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0540" w14:textId="77777777" w:rsidR="004E29C1" w:rsidRDefault="00C64C5A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УТВЕРЖД</w:t>
      </w:r>
      <w:r w:rsidR="00FB6959">
        <w:rPr>
          <w:rFonts w:ascii="Times New Roman" w:hAnsi="Times New Roman" w:cs="Times New Roman"/>
        </w:rPr>
        <w:t>АЮ</w:t>
      </w:r>
    </w:p>
    <w:p w14:paraId="67761AD3" w14:textId="1DC0EED8" w:rsidR="00FB6959" w:rsidRPr="003C6926" w:rsidRDefault="00B9402B" w:rsidP="00FB6959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</w:t>
      </w:r>
      <w:r w:rsidR="00FB6959" w:rsidRPr="003C6926">
        <w:rPr>
          <w:rFonts w:ascii="Times New Roman" w:hAnsi="Times New Roman" w:cs="Times New Roman"/>
        </w:rPr>
        <w:t xml:space="preserve"> директор </w:t>
      </w:r>
    </w:p>
    <w:p w14:paraId="38F001CC" w14:textId="77777777" w:rsidR="005B4B0A" w:rsidRDefault="00931979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автономной некоммерческой</w:t>
      </w:r>
      <w:r w:rsidR="005B4B0A">
        <w:rPr>
          <w:rFonts w:ascii="Times New Roman" w:hAnsi="Times New Roman" w:cs="Times New Roman"/>
        </w:rPr>
        <w:t xml:space="preserve"> </w:t>
      </w:r>
      <w:r w:rsidRPr="003C6926">
        <w:rPr>
          <w:rFonts w:ascii="Times New Roman" w:hAnsi="Times New Roman" w:cs="Times New Roman"/>
        </w:rPr>
        <w:t xml:space="preserve">организации </w:t>
      </w:r>
    </w:p>
    <w:p w14:paraId="6A81BB9C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«Краевой сельскохозяйственный фонд»</w:t>
      </w:r>
    </w:p>
    <w:p w14:paraId="0E073AF9" w14:textId="77777777" w:rsidR="00FB6959" w:rsidRDefault="00FB6959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466E1A21" w14:textId="62FB9349" w:rsidR="00FB6959" w:rsidRPr="003C6926" w:rsidRDefault="00FB6959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F4525">
        <w:rPr>
          <w:rFonts w:ascii="Times New Roman" w:hAnsi="Times New Roman" w:cs="Times New Roman"/>
        </w:rPr>
        <w:t>_____» _______</w:t>
      </w:r>
      <w:r w:rsidR="00386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AB3F84">
        <w:rPr>
          <w:rFonts w:ascii="Times New Roman" w:hAnsi="Times New Roman" w:cs="Times New Roman"/>
        </w:rPr>
        <w:t>2</w:t>
      </w:r>
      <w:r w:rsidR="00C25F7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___________/</w:t>
      </w:r>
      <w:r w:rsidRPr="00FB6959">
        <w:rPr>
          <w:rFonts w:ascii="Times New Roman" w:hAnsi="Times New Roman" w:cs="Times New Roman"/>
        </w:rPr>
        <w:t xml:space="preserve"> </w:t>
      </w:r>
      <w:r w:rsidR="00B9402B">
        <w:rPr>
          <w:rFonts w:ascii="Times New Roman" w:hAnsi="Times New Roman" w:cs="Times New Roman"/>
        </w:rPr>
        <w:t>Д.Н. Чурилин</w:t>
      </w:r>
    </w:p>
    <w:p w14:paraId="08ED3C42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102D6268" w14:textId="77777777" w:rsidR="005B4B0A" w:rsidRDefault="005B4B0A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3824ECA0" w14:textId="77777777" w:rsidR="00DD2575" w:rsidRPr="003C6926" w:rsidRDefault="00DD2575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7B967C7B" w14:textId="77777777" w:rsidR="004E29C1" w:rsidRPr="007C2DD8" w:rsidRDefault="004E29C1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26A07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1A6563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B04E72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BE5031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174D67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014DF2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181B79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E2D3A3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6F20" w14:textId="77777777" w:rsidR="0012748D" w:rsidRDefault="001904E9" w:rsidP="001904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="00FB6959">
        <w:rPr>
          <w:rFonts w:ascii="Times New Roman" w:hAnsi="Times New Roman" w:cs="Times New Roman"/>
          <w:b/>
          <w:sz w:val="40"/>
          <w:szCs w:val="40"/>
        </w:rPr>
        <w:t xml:space="preserve">окументация </w:t>
      </w:r>
    </w:p>
    <w:p w14:paraId="3EDDF685" w14:textId="372F21F4" w:rsidR="00FB6959" w:rsidRDefault="001904E9" w:rsidP="001904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проведении запроса предложений</w:t>
      </w:r>
    </w:p>
    <w:p w14:paraId="4AAEF9FC" w14:textId="666DCA78" w:rsidR="00A66D58" w:rsidRDefault="00FB6959" w:rsidP="001904E9">
      <w:pPr>
        <w:pStyle w:val="af1"/>
        <w:tabs>
          <w:tab w:val="left" w:pos="10065"/>
        </w:tabs>
        <w:ind w:left="0" w:right="140" w:firstLine="72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A66D58">
        <w:rPr>
          <w:b/>
          <w:sz w:val="40"/>
          <w:szCs w:val="40"/>
        </w:rPr>
        <w:t>поставку бульдозера</w:t>
      </w:r>
      <w:r w:rsidR="00375081">
        <w:rPr>
          <w:b/>
          <w:sz w:val="40"/>
          <w:szCs w:val="40"/>
        </w:rPr>
        <w:t xml:space="preserve"> на гусеничном ходу</w:t>
      </w:r>
      <w:r w:rsidR="00A66D58">
        <w:rPr>
          <w:b/>
          <w:sz w:val="40"/>
          <w:szCs w:val="40"/>
        </w:rPr>
        <w:t xml:space="preserve"> </w:t>
      </w:r>
    </w:p>
    <w:p w14:paraId="1A5B8983" w14:textId="35B9038D" w:rsidR="004E29C1" w:rsidRDefault="004E29C1" w:rsidP="00E704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CA0B3F" w14:textId="031E2D42" w:rsidR="00A66D58" w:rsidRDefault="00A66D58" w:rsidP="00E704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7BAE763" w14:textId="184B9377" w:rsidR="00A66D58" w:rsidRDefault="00A66D58" w:rsidP="00E704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650630" w14:textId="0CAB1DA2" w:rsidR="00A66D58" w:rsidRDefault="00A66D58" w:rsidP="00E704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9C7A30" w14:textId="5D084EF7" w:rsidR="00A66D58" w:rsidRDefault="00A66D58" w:rsidP="00E704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597911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5865ADD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E58BA62" w14:textId="77777777" w:rsidR="00137B99" w:rsidRDefault="00585218" w:rsidP="002B2325">
      <w:pPr>
        <w:pStyle w:val="Default"/>
        <w:jc w:val="center"/>
        <w:rPr>
          <w:b/>
          <w:bCs/>
        </w:rPr>
      </w:pPr>
      <w:r>
        <w:rPr>
          <w:b/>
          <w:bCs/>
        </w:rPr>
        <w:t>Закупку проводит: автономная некоммерческая организация «Краевой сельскохозяйственный фонд»</w:t>
      </w:r>
    </w:p>
    <w:p w14:paraId="5CF3233B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69B8258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6E46A1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3C70BEF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621BB45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171A320A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2FE79A8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E2CFA50" w14:textId="24EA677F" w:rsidR="00EE5517" w:rsidRDefault="00EE5517" w:rsidP="00EE5517">
      <w:pPr>
        <w:pStyle w:val="13"/>
        <w:keepNext/>
        <w:keepLines/>
        <w:shd w:val="clear" w:color="auto" w:fill="auto"/>
        <w:spacing w:after="0" w:line="280" w:lineRule="exact"/>
        <w:jc w:val="center"/>
      </w:pPr>
    </w:p>
    <w:p w14:paraId="4F912BC8" w14:textId="0F497DC9" w:rsidR="00F8387C" w:rsidRDefault="00F8387C" w:rsidP="00EE5517">
      <w:pPr>
        <w:pStyle w:val="13"/>
        <w:keepNext/>
        <w:keepLines/>
        <w:shd w:val="clear" w:color="auto" w:fill="auto"/>
        <w:spacing w:after="0" w:line="280" w:lineRule="exact"/>
        <w:jc w:val="center"/>
      </w:pPr>
    </w:p>
    <w:p w14:paraId="116B519A" w14:textId="5D2642A8" w:rsidR="00F8387C" w:rsidRDefault="00F8387C" w:rsidP="00EE5517">
      <w:pPr>
        <w:pStyle w:val="13"/>
        <w:keepNext/>
        <w:keepLines/>
        <w:shd w:val="clear" w:color="auto" w:fill="auto"/>
        <w:spacing w:after="0" w:line="280" w:lineRule="exact"/>
        <w:jc w:val="center"/>
      </w:pPr>
    </w:p>
    <w:p w14:paraId="1FD80C56" w14:textId="3E5E08E6" w:rsidR="00F8387C" w:rsidRDefault="00F8387C" w:rsidP="00EE5517">
      <w:pPr>
        <w:pStyle w:val="13"/>
        <w:keepNext/>
        <w:keepLines/>
        <w:shd w:val="clear" w:color="auto" w:fill="auto"/>
        <w:spacing w:after="0" w:line="280" w:lineRule="exact"/>
        <w:jc w:val="center"/>
      </w:pPr>
    </w:p>
    <w:p w14:paraId="3888283C" w14:textId="77777777" w:rsidR="00F8387C" w:rsidRDefault="00F8387C" w:rsidP="00EE5517">
      <w:pPr>
        <w:pStyle w:val="13"/>
        <w:keepNext/>
        <w:keepLines/>
        <w:shd w:val="clear" w:color="auto" w:fill="auto"/>
        <w:spacing w:after="0" w:line="280" w:lineRule="exact"/>
        <w:jc w:val="center"/>
      </w:pPr>
    </w:p>
    <w:p w14:paraId="7E8BBA95" w14:textId="77777777" w:rsidR="00EE5517" w:rsidRDefault="00EE5517" w:rsidP="00EE5517">
      <w:pPr>
        <w:pStyle w:val="13"/>
        <w:keepNext/>
        <w:keepLines/>
        <w:shd w:val="clear" w:color="auto" w:fill="auto"/>
        <w:spacing w:after="0" w:line="280" w:lineRule="exact"/>
        <w:jc w:val="center"/>
      </w:pPr>
    </w:p>
    <w:p w14:paraId="74752B39" w14:textId="7DF9E8BB" w:rsidR="00137B99" w:rsidRDefault="00137B99" w:rsidP="002B2325">
      <w:pPr>
        <w:pStyle w:val="Default"/>
        <w:jc w:val="center"/>
        <w:rPr>
          <w:b/>
          <w:bCs/>
        </w:rPr>
      </w:pPr>
    </w:p>
    <w:p w14:paraId="77624E35" w14:textId="115F4643" w:rsidR="00156348" w:rsidRDefault="00156348" w:rsidP="002B2325">
      <w:pPr>
        <w:pStyle w:val="Default"/>
        <w:jc w:val="center"/>
        <w:rPr>
          <w:b/>
          <w:bCs/>
        </w:rPr>
      </w:pPr>
    </w:p>
    <w:p w14:paraId="3B8790D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ACCB14B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9BA69A0" w14:textId="77777777" w:rsidR="00137B99" w:rsidRDefault="00137B99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г. Хабаровск</w:t>
      </w:r>
    </w:p>
    <w:p w14:paraId="7F732817" w14:textId="77777777" w:rsidR="00137B99" w:rsidRDefault="00137B99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202</w:t>
      </w:r>
      <w:r w:rsidR="007114C0">
        <w:rPr>
          <w:b/>
          <w:bCs/>
        </w:rPr>
        <w:t>2</w:t>
      </w:r>
      <w:r>
        <w:rPr>
          <w:b/>
          <w:bCs/>
        </w:rPr>
        <w:t xml:space="preserve"> год</w:t>
      </w:r>
    </w:p>
    <w:p w14:paraId="7FD5FC0E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F338F1C" w14:textId="77777777" w:rsidR="005D7E56" w:rsidRDefault="005D7E56" w:rsidP="002B2325">
      <w:pPr>
        <w:pStyle w:val="Default"/>
        <w:jc w:val="center"/>
        <w:rPr>
          <w:b/>
          <w:bCs/>
        </w:rPr>
      </w:pPr>
    </w:p>
    <w:p w14:paraId="0D58F3EC" w14:textId="77777777" w:rsidR="00137B99" w:rsidRDefault="00137B99" w:rsidP="002B2325">
      <w:pPr>
        <w:pStyle w:val="Default"/>
        <w:jc w:val="center"/>
        <w:rPr>
          <w:b/>
          <w:bCs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50"/>
        <w:gridCol w:w="3941"/>
        <w:gridCol w:w="5604"/>
      </w:tblGrid>
      <w:tr w:rsidR="00D156D4" w:rsidRPr="00547832" w14:paraId="2E0461A9" w14:textId="77777777" w:rsidTr="00F8387C">
        <w:tc>
          <w:tcPr>
            <w:tcW w:w="10195" w:type="dxa"/>
            <w:gridSpan w:val="3"/>
          </w:tcPr>
          <w:p w14:paraId="28925118" w14:textId="1E0A02E9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left="2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Документация разработана в соответствии с положениями Гражданского кодекса Российской Федерации, Положением о закупочной деятельности автономной некоммерческой организации «Краевой сельскохоз</w:t>
            </w:r>
            <w:r w:rsidR="00EF1392">
              <w:rPr>
                <w:rFonts w:ascii="Times New Roman" w:eastAsia="Times New Roman" w:hAnsi="Times New Roman" w:cs="Times New Roman"/>
                <w:lang w:eastAsia="ar-SA"/>
              </w:rPr>
              <w:t>яйственный фонд» от 09.11.2021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103DCD94" w14:textId="15A108E7" w:rsidR="00D156D4" w:rsidRPr="00547832" w:rsidRDefault="004C2F59" w:rsidP="00D156D4">
            <w:pPr>
              <w:widowControl w:val="0"/>
              <w:suppressAutoHyphens/>
              <w:overflowPunct w:val="0"/>
              <w:autoSpaceDE w:val="0"/>
              <w:ind w:left="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ИЗВЕЩЕНИЕ</w:t>
            </w:r>
          </w:p>
        </w:tc>
      </w:tr>
      <w:tr w:rsidR="00D156D4" w:rsidRPr="00547832" w14:paraId="3D58E824" w14:textId="77777777" w:rsidTr="00F8387C">
        <w:tc>
          <w:tcPr>
            <w:tcW w:w="650" w:type="dxa"/>
            <w:vAlign w:val="center"/>
          </w:tcPr>
          <w:p w14:paraId="7923616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14:paraId="5D5C20B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3941" w:type="dxa"/>
            <w:vAlign w:val="center"/>
          </w:tcPr>
          <w:p w14:paraId="326072E3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5604" w:type="dxa"/>
            <w:vAlign w:val="center"/>
          </w:tcPr>
          <w:p w14:paraId="392436D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Информация</w:t>
            </w:r>
          </w:p>
        </w:tc>
      </w:tr>
      <w:tr w:rsidR="00D156D4" w:rsidRPr="00547832" w14:paraId="76FD4803" w14:textId="77777777" w:rsidTr="00F8387C">
        <w:tc>
          <w:tcPr>
            <w:tcW w:w="650" w:type="dxa"/>
            <w:vAlign w:val="center"/>
          </w:tcPr>
          <w:p w14:paraId="16CE879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941" w:type="dxa"/>
            <w:vAlign w:val="center"/>
          </w:tcPr>
          <w:p w14:paraId="0C3495E2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Способ и форма закупки</w:t>
            </w:r>
          </w:p>
        </w:tc>
        <w:tc>
          <w:tcPr>
            <w:tcW w:w="5604" w:type="dxa"/>
            <w:vAlign w:val="center"/>
          </w:tcPr>
          <w:p w14:paraId="5866B366" w14:textId="77777777" w:rsidR="00D156D4" w:rsidRPr="00547832" w:rsidRDefault="00061847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B63252">
              <w:rPr>
                <w:rFonts w:ascii="Times New Roman" w:eastAsia="Times New Roman" w:hAnsi="Times New Roman" w:cs="Times New Roman"/>
                <w:lang w:eastAsia="ar-SA"/>
              </w:rPr>
              <w:t xml:space="preserve">Запрос предложений </w:t>
            </w:r>
            <w:r w:rsidR="00D156D4" w:rsidRPr="00B6325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156D4" w:rsidRPr="00547832" w14:paraId="4160AAA6" w14:textId="77777777" w:rsidTr="00F8387C">
        <w:trPr>
          <w:trHeight w:val="1801"/>
        </w:trPr>
        <w:tc>
          <w:tcPr>
            <w:tcW w:w="650" w:type="dxa"/>
          </w:tcPr>
          <w:p w14:paraId="6DC093D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3941" w:type="dxa"/>
          </w:tcPr>
          <w:p w14:paraId="0FF5CAB9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</w:t>
            </w:r>
          </w:p>
        </w:tc>
        <w:tc>
          <w:tcPr>
            <w:tcW w:w="5604" w:type="dxa"/>
          </w:tcPr>
          <w:p w14:paraId="636EE6A8" w14:textId="680736FA" w:rsidR="00233916" w:rsidRPr="00547832" w:rsidRDefault="00233916" w:rsidP="00233916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</w:t>
            </w:r>
            <w:r w:rsidR="00740922" w:rsidRPr="00547832">
              <w:rPr>
                <w:rFonts w:ascii="Times New Roman" w:eastAsia="Times New Roman" w:hAnsi="Times New Roman" w:cs="Times New Roman"/>
                <w:lang w:eastAsia="ru-RU"/>
              </w:rPr>
              <w:t>некоммерческая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092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рганизация «Краевой сельскохозяйственный фонд».</w:t>
            </w:r>
          </w:p>
          <w:p w14:paraId="3093B7DD" w14:textId="77777777"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Место нахождения: 680000, г. Хабаровск, ул. Ленина, д.4, оф. 808</w:t>
            </w:r>
          </w:p>
          <w:p w14:paraId="2E01644A" w14:textId="77777777"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Почтовый адрес: 680000, г. Хабаровск, ул. Ленина, д.4, оф. 808</w:t>
            </w:r>
          </w:p>
          <w:p w14:paraId="53243316" w14:textId="74828AF3" w:rsidR="00BD09DA" w:rsidRDefault="00A66D58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 w:rsidR="00F8387C">
              <w:rPr>
                <w:rFonts w:ascii="Times New Roman" w:eastAsia="Times New Roman" w:hAnsi="Times New Roman" w:cs="Times New Roman"/>
                <w:lang w:eastAsia="ru-RU"/>
              </w:rPr>
              <w:t xml:space="preserve">Карев Виталий Вадимович, </w:t>
            </w:r>
          </w:p>
          <w:p w14:paraId="06713DE8" w14:textId="091704EA" w:rsidR="00D156D4" w:rsidRPr="00547832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89625845067</w:t>
            </w:r>
          </w:p>
        </w:tc>
      </w:tr>
      <w:tr w:rsidR="00D156D4" w:rsidRPr="00547832" w14:paraId="3475C042" w14:textId="77777777" w:rsidTr="00F8387C">
        <w:tc>
          <w:tcPr>
            <w:tcW w:w="650" w:type="dxa"/>
          </w:tcPr>
          <w:p w14:paraId="347F7314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3941" w:type="dxa"/>
          </w:tcPr>
          <w:p w14:paraId="186E98C4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 закупки</w:t>
            </w:r>
          </w:p>
        </w:tc>
        <w:tc>
          <w:tcPr>
            <w:tcW w:w="5604" w:type="dxa"/>
          </w:tcPr>
          <w:p w14:paraId="260B4357" w14:textId="2682FA4D" w:rsidR="00D156D4" w:rsidRPr="00C4057E" w:rsidRDefault="00A66D58" w:rsidP="00A66D58">
            <w:pPr>
              <w:pStyle w:val="af1"/>
              <w:tabs>
                <w:tab w:val="left" w:pos="10065"/>
              </w:tabs>
              <w:ind w:left="0" w:right="140" w:firstLine="16"/>
              <w:rPr>
                <w:rFonts w:eastAsia="Arial"/>
                <w:sz w:val="22"/>
                <w:szCs w:val="22"/>
                <w:lang w:eastAsia="ar-SA"/>
              </w:rPr>
            </w:pPr>
            <w:r w:rsidRPr="007A25F0">
              <w:rPr>
                <w:rFonts w:eastAsia="Arial"/>
                <w:sz w:val="22"/>
                <w:szCs w:val="22"/>
                <w:lang w:eastAsia="ar-SA"/>
              </w:rPr>
              <w:t>Поставка бульдозера</w:t>
            </w:r>
            <w:r w:rsidR="00003B14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="00B63252">
              <w:rPr>
                <w:rFonts w:eastAsia="Arial"/>
                <w:sz w:val="22"/>
                <w:szCs w:val="22"/>
                <w:lang w:eastAsia="ar-SA"/>
              </w:rPr>
              <w:t>на гусеничном ходу</w:t>
            </w:r>
            <w:r w:rsidR="008E12C3" w:rsidRPr="00934FB9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="008E12C3">
              <w:rPr>
                <w:rFonts w:eastAsia="Arial"/>
                <w:sz w:val="22"/>
                <w:szCs w:val="22"/>
                <w:lang w:val="en-US" w:eastAsia="ar-SA"/>
              </w:rPr>
              <w:t>SEM</w:t>
            </w:r>
            <w:r w:rsidR="00C4057E">
              <w:rPr>
                <w:rFonts w:eastAsia="Arial"/>
                <w:sz w:val="22"/>
                <w:szCs w:val="22"/>
                <w:lang w:eastAsia="ar-SA"/>
              </w:rPr>
              <w:t xml:space="preserve"> 816</w:t>
            </w:r>
            <w:r w:rsidR="00C4057E" w:rsidRPr="00C4057E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="00C4057E">
              <w:rPr>
                <w:rFonts w:eastAsia="Arial"/>
                <w:sz w:val="22"/>
                <w:szCs w:val="22"/>
                <w:lang w:val="en-US" w:eastAsia="ar-SA"/>
              </w:rPr>
              <w:t>D</w:t>
            </w:r>
          </w:p>
          <w:p w14:paraId="7514A7C9" w14:textId="70DE951C" w:rsidR="00A66D58" w:rsidRPr="00547832" w:rsidRDefault="00A66D58" w:rsidP="00A66D58">
            <w:pPr>
              <w:pStyle w:val="af1"/>
              <w:tabs>
                <w:tab w:val="left" w:pos="10065"/>
              </w:tabs>
              <w:ind w:left="0" w:right="140" w:firstLine="16"/>
              <w:rPr>
                <w:rFonts w:eastAsia="Arial"/>
                <w:b/>
                <w:lang w:eastAsia="ar-SA"/>
              </w:rPr>
            </w:pPr>
          </w:p>
        </w:tc>
      </w:tr>
      <w:tr w:rsidR="00D156D4" w:rsidRPr="00547832" w14:paraId="4AC8F3F5" w14:textId="77777777" w:rsidTr="00F8387C">
        <w:tc>
          <w:tcPr>
            <w:tcW w:w="650" w:type="dxa"/>
          </w:tcPr>
          <w:p w14:paraId="245D6FB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3941" w:type="dxa"/>
          </w:tcPr>
          <w:p w14:paraId="2F9424EA" w14:textId="77777777" w:rsidR="00D156D4" w:rsidRPr="00547832" w:rsidRDefault="00D156D4" w:rsidP="00233916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Адрес </w:t>
            </w:r>
            <w:r w:rsidR="0023391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сайта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 информационно-телекоммуникационной сети «Интернет»:</w:t>
            </w:r>
          </w:p>
        </w:tc>
        <w:tc>
          <w:tcPr>
            <w:tcW w:w="5604" w:type="dxa"/>
          </w:tcPr>
          <w:p w14:paraId="6158DF86" w14:textId="77777777" w:rsidR="00233916" w:rsidRPr="00547832" w:rsidRDefault="00233916" w:rsidP="002339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47832">
              <w:rPr>
                <w:rFonts w:ascii="Times New Roman" w:eastAsia="Calibri" w:hAnsi="Times New Roman" w:cs="Times New Roman"/>
                <w:color w:val="0000FF"/>
              </w:rPr>
              <w:t>www.</w:t>
            </w:r>
            <w:r w:rsidRPr="00547832">
              <w:rPr>
                <w:rFonts w:ascii="Times New Roman" w:eastAsia="Calibri" w:hAnsi="Times New Roman" w:cs="Times New Roman"/>
                <w:color w:val="0000FF"/>
                <w:lang w:val="en-US"/>
              </w:rPr>
              <w:t>ksf</w:t>
            </w:r>
            <w:r w:rsidRPr="00547832">
              <w:rPr>
                <w:rFonts w:ascii="Times New Roman" w:eastAsia="Calibri" w:hAnsi="Times New Roman" w:cs="Times New Roman"/>
                <w:color w:val="0000FF"/>
              </w:rPr>
              <w:t xml:space="preserve">27.ru </w:t>
            </w:r>
          </w:p>
          <w:p w14:paraId="29841290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156D4" w:rsidRPr="00547832" w14:paraId="408982CD" w14:textId="77777777" w:rsidTr="00F8387C">
        <w:tc>
          <w:tcPr>
            <w:tcW w:w="650" w:type="dxa"/>
          </w:tcPr>
          <w:p w14:paraId="1A43C916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3941" w:type="dxa"/>
          </w:tcPr>
          <w:p w14:paraId="3586049E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начала подачи заявок на участие </w:t>
            </w:r>
          </w:p>
          <w:p w14:paraId="716C0101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76F7AD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AC9B26C" w14:textId="77777777" w:rsidR="00D156D4" w:rsidRPr="00547832" w:rsidRDefault="00D156D4" w:rsidP="0030495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и время окончания срока подачи заявок на участие в </w:t>
            </w:r>
            <w:r w:rsidR="0030495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604" w:type="dxa"/>
          </w:tcPr>
          <w:p w14:paraId="56CECB46" w14:textId="75038203" w:rsidR="00D156D4" w:rsidRPr="00DF6559" w:rsidRDefault="00121550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DF6559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DF6559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</w:t>
            </w:r>
            <w:r w:rsidR="00796BFD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35E56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DF6559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35E56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B35E56"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7C29"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09:00 по Хабаровскому времени</w:t>
            </w:r>
          </w:p>
          <w:p w14:paraId="565927F3" w14:textId="77777777" w:rsidR="00D156D4" w:rsidRPr="00DF6559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55E8838" w14:textId="77777777" w:rsidR="00D156D4" w:rsidRPr="00DF6559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69C9840" w14:textId="01862E4A" w:rsidR="00D156D4" w:rsidRPr="00DF6559" w:rsidRDefault="00121550" w:rsidP="00CD782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DF6559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740922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6559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  <w:r w:rsidR="00796BFD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6559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156D4"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B35E56"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D156D4"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="00606FF7"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  <w:r w:rsidR="00D156D4"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час. по </w:t>
            </w:r>
            <w:r w:rsidR="0037663D"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Хабаровскому времени</w:t>
            </w:r>
            <w:r w:rsidR="00D156D4"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156D4" w:rsidRPr="00547832" w14:paraId="4F1775A9" w14:textId="77777777" w:rsidTr="00F8387C">
        <w:tc>
          <w:tcPr>
            <w:tcW w:w="650" w:type="dxa"/>
          </w:tcPr>
          <w:p w14:paraId="766BCB1C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3941" w:type="dxa"/>
          </w:tcPr>
          <w:p w14:paraId="205BECCE" w14:textId="77777777" w:rsidR="00D156D4" w:rsidRPr="00547832" w:rsidRDefault="00D156D4" w:rsidP="0030495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окончания срока рассмотрения заявок на участие в </w:t>
            </w:r>
            <w:r w:rsidR="0030495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  <w:r w:rsidR="00B35E5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 </w:t>
            </w:r>
            <w:r w:rsidR="00B35E5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подведения итогов</w:t>
            </w:r>
          </w:p>
        </w:tc>
        <w:tc>
          <w:tcPr>
            <w:tcW w:w="5604" w:type="dxa"/>
          </w:tcPr>
          <w:p w14:paraId="01986997" w14:textId="3731A34C" w:rsidR="00D156D4" w:rsidRPr="00DF6559" w:rsidRDefault="00121550" w:rsidP="00CD782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DF6559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606FF7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6559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  <w:r w:rsidR="00796BFD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6559"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 w:rsidRPr="00DF6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D63B5"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606FF7"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9D63B5" w:rsidRPr="00DF6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:00 час. по Хабаровскому времени</w:t>
            </w:r>
          </w:p>
        </w:tc>
      </w:tr>
      <w:tr w:rsidR="007C7C29" w:rsidRPr="00547832" w14:paraId="14BBA049" w14:textId="77777777" w:rsidTr="00F8387C">
        <w:tc>
          <w:tcPr>
            <w:tcW w:w="650" w:type="dxa"/>
          </w:tcPr>
          <w:p w14:paraId="5209A9E3" w14:textId="77777777" w:rsidR="007C7C29" w:rsidRPr="00547832" w:rsidRDefault="007C7C29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941" w:type="dxa"/>
          </w:tcPr>
          <w:p w14:paraId="57C7586F" w14:textId="77777777" w:rsidR="007C7C29" w:rsidRPr="00547832" w:rsidRDefault="007C7C29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Описание предмета закупки</w:t>
            </w:r>
          </w:p>
        </w:tc>
        <w:tc>
          <w:tcPr>
            <w:tcW w:w="5604" w:type="dxa"/>
          </w:tcPr>
          <w:p w14:paraId="1598748A" w14:textId="77777777" w:rsidR="007C7C29" w:rsidRPr="007C7C29" w:rsidRDefault="007C7C29" w:rsidP="008A74F2">
            <w:pPr>
              <w:rPr>
                <w:rFonts w:ascii="Times New Roman" w:hAnsi="Times New Roman" w:cs="Times New Roman"/>
              </w:rPr>
            </w:pPr>
            <w:r w:rsidRPr="007C7C29">
              <w:rPr>
                <w:rFonts w:ascii="Times New Roman" w:hAnsi="Times New Roman" w:cs="Times New Roman"/>
              </w:rPr>
              <w:t>Изложено в Техническом задании (Приложение № 1 к документации)</w:t>
            </w:r>
          </w:p>
        </w:tc>
      </w:tr>
      <w:tr w:rsidR="007C7C29" w:rsidRPr="00547832" w14:paraId="595C864A" w14:textId="77777777" w:rsidTr="00F8387C">
        <w:tc>
          <w:tcPr>
            <w:tcW w:w="650" w:type="dxa"/>
          </w:tcPr>
          <w:p w14:paraId="7D00D54D" w14:textId="77777777" w:rsidR="007C7C29" w:rsidRPr="00547832" w:rsidRDefault="007C7C29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941" w:type="dxa"/>
          </w:tcPr>
          <w:p w14:paraId="2403E170" w14:textId="77777777" w:rsidR="007C7C29" w:rsidRPr="00547832" w:rsidRDefault="007C7C29" w:rsidP="00233916">
            <w:pPr>
              <w:tabs>
                <w:tab w:val="left" w:pos="680"/>
              </w:tabs>
              <w:suppressAutoHyphens/>
              <w:overflowPunct w:val="0"/>
              <w:autoSpaceDE w:val="0"/>
              <w:ind w:lef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Место, условия, объем, сроки поставки товара </w:t>
            </w:r>
          </w:p>
        </w:tc>
        <w:tc>
          <w:tcPr>
            <w:tcW w:w="5604" w:type="dxa"/>
          </w:tcPr>
          <w:p w14:paraId="10101F0B" w14:textId="52422A83" w:rsidR="007C7C29" w:rsidRDefault="00680D5E" w:rsidP="008A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проектом Договора</w:t>
            </w:r>
            <w:r w:rsidR="00AB0B4D">
              <w:rPr>
                <w:rFonts w:ascii="Times New Roman" w:hAnsi="Times New Roman" w:cs="Times New Roman"/>
              </w:rPr>
              <w:t xml:space="preserve"> (Приложение №</w:t>
            </w:r>
            <w:r w:rsidR="00156348">
              <w:rPr>
                <w:rFonts w:ascii="Times New Roman" w:hAnsi="Times New Roman" w:cs="Times New Roman"/>
              </w:rPr>
              <w:t xml:space="preserve"> </w:t>
            </w:r>
            <w:r w:rsidR="00AB0B4D">
              <w:rPr>
                <w:rFonts w:ascii="Times New Roman" w:hAnsi="Times New Roman" w:cs="Times New Roman"/>
              </w:rPr>
              <w:t>2 к документации) и</w:t>
            </w:r>
            <w:r w:rsidR="007C7C29" w:rsidRPr="007C7C29">
              <w:rPr>
                <w:rFonts w:ascii="Times New Roman" w:hAnsi="Times New Roman" w:cs="Times New Roman"/>
              </w:rPr>
              <w:t xml:space="preserve"> Техническом задании (Приложение № 1 к документации)</w:t>
            </w:r>
          </w:p>
          <w:p w14:paraId="38247C74" w14:textId="77777777" w:rsidR="00680D5E" w:rsidRDefault="00680D5E" w:rsidP="008A74F2">
            <w:pPr>
              <w:rPr>
                <w:rFonts w:ascii="Times New Roman" w:hAnsi="Times New Roman" w:cs="Times New Roman"/>
              </w:rPr>
            </w:pPr>
          </w:p>
          <w:p w14:paraId="43EC3FE8" w14:textId="5583B0DA" w:rsidR="00680D5E" w:rsidRPr="007C7C29" w:rsidRDefault="00680D5E" w:rsidP="008A74F2">
            <w:pPr>
              <w:rPr>
                <w:rFonts w:ascii="Times New Roman" w:hAnsi="Times New Roman" w:cs="Times New Roman"/>
              </w:rPr>
            </w:pPr>
          </w:p>
        </w:tc>
      </w:tr>
      <w:tr w:rsidR="009757D2" w:rsidRPr="00547832" w14:paraId="7F6541D8" w14:textId="77777777" w:rsidTr="00F8387C">
        <w:trPr>
          <w:trHeight w:val="953"/>
        </w:trPr>
        <w:tc>
          <w:tcPr>
            <w:tcW w:w="650" w:type="dxa"/>
            <w:vMerge w:val="restart"/>
          </w:tcPr>
          <w:p w14:paraId="4D98AB02" w14:textId="77777777" w:rsidR="009757D2" w:rsidRPr="00547832" w:rsidRDefault="00D32858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941" w:type="dxa"/>
          </w:tcPr>
          <w:p w14:paraId="74E55BAB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Начальная (максимальная) цена Договора</w:t>
            </w:r>
          </w:p>
          <w:p w14:paraId="1DFA9733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873E8B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C772B1F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Arial" w:hAnsi="Times New Roman" w:cs="Times New Roman"/>
                <w:b/>
                <w:bCs/>
                <w:shd w:val="clear" w:color="auto" w:fill="FFFF00"/>
                <w:lang w:eastAsia="ar-SA"/>
              </w:rPr>
            </w:pPr>
          </w:p>
        </w:tc>
        <w:tc>
          <w:tcPr>
            <w:tcW w:w="5604" w:type="dxa"/>
            <w:shd w:val="clear" w:color="auto" w:fill="auto"/>
          </w:tcPr>
          <w:p w14:paraId="45DDA69F" w14:textId="6FB9CF83" w:rsidR="00ED6E7A" w:rsidRDefault="001122B5" w:rsidP="005245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16 173 756 00</w:t>
            </w:r>
            <w:r w:rsidR="00EF7DE5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рублей.</w:t>
            </w:r>
          </w:p>
          <w:p w14:paraId="17A0ECC7" w14:textId="77777777" w:rsidR="00EF7DE5" w:rsidRDefault="00EF7DE5" w:rsidP="005245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  <w:p w14:paraId="55E78749" w14:textId="0E81A419" w:rsidR="007F1995" w:rsidRPr="00B1184D" w:rsidRDefault="007F1995" w:rsidP="007F1995">
            <w:pPr>
              <w:pStyle w:val="Default"/>
              <w:jc w:val="both"/>
              <w:rPr>
                <w:sz w:val="22"/>
                <w:szCs w:val="22"/>
              </w:rPr>
            </w:pPr>
            <w:r w:rsidRPr="00B1184D">
              <w:rPr>
                <w:sz w:val="22"/>
                <w:szCs w:val="22"/>
              </w:rPr>
              <w:t xml:space="preserve">В начальной (максимальной) цене Договора учтены все расходы, в т.ч. стоимость Товара,  </w:t>
            </w:r>
            <w:r w:rsidR="005561BE">
              <w:rPr>
                <w:sz w:val="22"/>
                <w:szCs w:val="22"/>
              </w:rPr>
              <w:t>запуск Товара в эксплуатацию</w:t>
            </w:r>
            <w:r w:rsidR="003D7BCF">
              <w:rPr>
                <w:sz w:val="22"/>
                <w:szCs w:val="22"/>
              </w:rPr>
              <w:t xml:space="preserve">, </w:t>
            </w:r>
            <w:r w:rsidRPr="00B1184D">
              <w:rPr>
                <w:sz w:val="22"/>
                <w:szCs w:val="22"/>
              </w:rPr>
              <w:t xml:space="preserve">страхования груза, уплату таможенных пошлин, </w:t>
            </w:r>
            <w:r w:rsidR="00934FB9">
              <w:rPr>
                <w:sz w:val="22"/>
                <w:szCs w:val="22"/>
              </w:rPr>
              <w:t xml:space="preserve">утилизационного сбора, </w:t>
            </w:r>
            <w:r w:rsidRPr="00B1184D">
              <w:rPr>
                <w:sz w:val="22"/>
                <w:szCs w:val="22"/>
              </w:rPr>
              <w:t xml:space="preserve">транспортные расходы по доставке Товара до места поставки, затраты по хранению Товара на складе Поставщика, стоимость погрузочно-разгрузочных работ и иные расходы, связанные с поставкой Товара, все подлежащие к уплате налоги, сборы и другие обязательные платежи, которые Поставщик должен оплачивать в соответствии с условиями Договора или на иных основаниях. </w:t>
            </w:r>
          </w:p>
          <w:p w14:paraId="72BE08D1" w14:textId="13E31B31" w:rsidR="007F1995" w:rsidRPr="00547832" w:rsidRDefault="007F1995" w:rsidP="005245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</w:tr>
      <w:tr w:rsidR="009757D2" w:rsidRPr="00547832" w14:paraId="6891BC17" w14:textId="77777777" w:rsidTr="00F8387C">
        <w:trPr>
          <w:trHeight w:val="1098"/>
        </w:trPr>
        <w:tc>
          <w:tcPr>
            <w:tcW w:w="650" w:type="dxa"/>
            <w:vMerge/>
          </w:tcPr>
          <w:p w14:paraId="6A9BE87D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41" w:type="dxa"/>
          </w:tcPr>
          <w:p w14:paraId="7A32E856" w14:textId="77777777" w:rsidR="009757D2" w:rsidRPr="00547832" w:rsidRDefault="009757D2" w:rsidP="00547832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b/>
              </w:rPr>
              <w:t>Порядок формирования цены договора (цены лота) с учетом расходов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5604" w:type="dxa"/>
            <w:shd w:val="clear" w:color="auto" w:fill="auto"/>
          </w:tcPr>
          <w:p w14:paraId="0E081EC9" w14:textId="4586B092" w:rsidR="009757D2" w:rsidRPr="0086535F" w:rsidRDefault="0086535F" w:rsidP="00B63252">
            <w:pPr>
              <w:tabs>
                <w:tab w:val="left" w:pos="680"/>
              </w:tabs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3E1D66">
              <w:rPr>
                <w:rFonts w:ascii="Times New Roman" w:hAnsi="Times New Roman" w:cs="Times New Roman"/>
              </w:rPr>
              <w:t xml:space="preserve">Начальная (максимальная) цена договора сформирована методом сопоставимых рыночных цен (анализа рынка) на основании </w:t>
            </w:r>
            <w:r w:rsidR="00B63252" w:rsidRPr="003E1D66">
              <w:rPr>
                <w:rFonts w:ascii="Times New Roman" w:hAnsi="Times New Roman" w:cs="Times New Roman"/>
              </w:rPr>
              <w:t>представленных</w:t>
            </w:r>
            <w:r w:rsidRPr="003E1D66">
              <w:rPr>
                <w:rFonts w:ascii="Times New Roman" w:hAnsi="Times New Roman" w:cs="Times New Roman"/>
              </w:rPr>
              <w:t xml:space="preserve"> коммерческих предложений</w:t>
            </w:r>
            <w:r w:rsidR="00B63252" w:rsidRPr="003E1D6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8387C" w:rsidRPr="00547832" w14:paraId="0F43ED23" w14:textId="77777777" w:rsidTr="00F8387C">
        <w:tc>
          <w:tcPr>
            <w:tcW w:w="650" w:type="dxa"/>
          </w:tcPr>
          <w:p w14:paraId="39E9AB9A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3941" w:type="dxa"/>
          </w:tcPr>
          <w:p w14:paraId="54690657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377D5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5604" w:type="dxa"/>
          </w:tcPr>
          <w:p w14:paraId="016E3EE4" w14:textId="0C16D95A" w:rsidR="00DB0281" w:rsidRPr="00FB3DA8" w:rsidRDefault="00F91789" w:rsidP="00461F79">
            <w:pPr>
              <w:rPr>
                <w:rFonts w:ascii="Times New Roman" w:eastAsia="MS Mincho" w:hAnsi="Times New Roman" w:cs="Times New Roman"/>
              </w:rPr>
            </w:pPr>
            <w:r w:rsidRPr="00FB3DA8">
              <w:rPr>
                <w:rFonts w:ascii="Times New Roman" w:eastAsia="MS Mincho" w:hAnsi="Times New Roman" w:cs="Times New Roman"/>
              </w:rPr>
              <w:t>Оплата Товара осуществляется Покупателем в следующем порядке:</w:t>
            </w:r>
          </w:p>
          <w:p w14:paraId="516383DF" w14:textId="17D6F5A0" w:rsidR="00F91789" w:rsidRPr="006B0E1D" w:rsidRDefault="00F91789" w:rsidP="00F9178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0E1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50 % предоплаты </w:t>
            </w:r>
            <w:r w:rsidR="00FB3DA8" w:rsidRPr="006B0E1D">
              <w:rPr>
                <w:rFonts w:ascii="Times New Roman" w:eastAsia="Times New Roman" w:hAnsi="Times New Roman" w:cs="Times New Roman"/>
                <w:lang w:eastAsia="ar-SA"/>
              </w:rPr>
              <w:t xml:space="preserve">от цены договора </w:t>
            </w:r>
            <w:r w:rsidRPr="006B0E1D">
              <w:rPr>
                <w:rFonts w:ascii="Times New Roman" w:eastAsia="Times New Roman" w:hAnsi="Times New Roman" w:cs="Times New Roman"/>
                <w:lang w:eastAsia="ar-SA"/>
              </w:rPr>
              <w:t xml:space="preserve">по безналичному расчету, путем перечисления денежных средств на расчетный счет Поставщика, указанный в настоящем Договоре, в течение 3 (трех) банковских дней после заключения настоящего Договора на основании выставленного Поставщиком счета. </w:t>
            </w:r>
          </w:p>
          <w:p w14:paraId="6CAA333D" w14:textId="023B7CDC" w:rsidR="00461F79" w:rsidRPr="006B0E1D" w:rsidRDefault="00FB3DA8" w:rsidP="00FB3DA8">
            <w:pPr>
              <w:suppressAutoHyphens/>
              <w:jc w:val="both"/>
              <w:rPr>
                <w:rFonts w:ascii="Times New Roman" w:eastAsia="MS Mincho" w:hAnsi="Times New Roman" w:cs="Times New Roman"/>
              </w:rPr>
            </w:pPr>
            <w:r w:rsidRPr="006B0E1D">
              <w:rPr>
                <w:rFonts w:ascii="Times New Roman" w:eastAsia="Times New Roman" w:hAnsi="Times New Roman" w:cs="Times New Roman"/>
                <w:lang w:eastAsia="ar-SA"/>
              </w:rPr>
              <w:t xml:space="preserve">Окончательный расчет 50 % производится в течение 1 (одного) банковского дня </w:t>
            </w:r>
            <w:r w:rsidR="00461F79" w:rsidRPr="006B0E1D">
              <w:rPr>
                <w:rFonts w:ascii="Times New Roman" w:eastAsia="MS Mincho" w:hAnsi="Times New Roman" w:cs="Times New Roman"/>
              </w:rPr>
              <w:t xml:space="preserve">после подписания акта осмотра Товара. </w:t>
            </w:r>
          </w:p>
          <w:p w14:paraId="69D4440F" w14:textId="7D0CA5A9" w:rsidR="00F8387C" w:rsidRPr="00740922" w:rsidRDefault="00F8387C" w:rsidP="00D14F32">
            <w:pPr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F8387C" w:rsidRPr="00547832" w14:paraId="1D8D39F0" w14:textId="77777777" w:rsidTr="00F8387C">
        <w:tc>
          <w:tcPr>
            <w:tcW w:w="650" w:type="dxa"/>
          </w:tcPr>
          <w:p w14:paraId="3BED0A97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941" w:type="dxa"/>
          </w:tcPr>
          <w:p w14:paraId="0FBC2983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Сведения о праве заказчика отменить процедуру</w:t>
            </w:r>
          </w:p>
        </w:tc>
        <w:tc>
          <w:tcPr>
            <w:tcW w:w="5604" w:type="dxa"/>
          </w:tcPr>
          <w:p w14:paraId="40913439" w14:textId="77777777" w:rsidR="00F8387C" w:rsidRPr="00547832" w:rsidRDefault="00F8387C" w:rsidP="00F8387C">
            <w:pPr>
              <w:keepNext/>
              <w:keepLines/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96BFD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вправе отменить </w:t>
            </w:r>
            <w:r w:rsidRPr="00B63252">
              <w:rPr>
                <w:rFonts w:ascii="Times New Roman" w:eastAsia="Times New Roman" w:hAnsi="Times New Roman" w:cs="Times New Roman"/>
                <w:lang w:eastAsia="ru-RU"/>
              </w:rPr>
              <w:t xml:space="preserve">запрос предложений, </w:t>
            </w:r>
            <w:r w:rsidRPr="00796BFD">
              <w:rPr>
                <w:rFonts w:ascii="Times New Roman" w:eastAsia="Times New Roman" w:hAnsi="Times New Roman" w:cs="Times New Roman"/>
                <w:lang w:eastAsia="ru-RU"/>
              </w:rPr>
              <w:t>в любой момент до наступления даты и времени окончания срока подачи заявок на участие.</w:t>
            </w:r>
          </w:p>
        </w:tc>
      </w:tr>
      <w:tr w:rsidR="00F8387C" w:rsidRPr="00547832" w14:paraId="6D726A24" w14:textId="77777777" w:rsidTr="00F8387C">
        <w:trPr>
          <w:trHeight w:val="699"/>
        </w:trPr>
        <w:tc>
          <w:tcPr>
            <w:tcW w:w="650" w:type="dxa"/>
          </w:tcPr>
          <w:p w14:paraId="4DF46DC0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941" w:type="dxa"/>
          </w:tcPr>
          <w:p w14:paraId="3523361E" w14:textId="77777777" w:rsidR="00F8387C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Требования к содержанию, форме, подаче, оформлению и составу заявок.</w:t>
            </w:r>
          </w:p>
          <w:p w14:paraId="22DFEEC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Документы, входящие в состав заявки на участие в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предложений.</w:t>
            </w:r>
          </w:p>
        </w:tc>
        <w:tc>
          <w:tcPr>
            <w:tcW w:w="5604" w:type="dxa"/>
          </w:tcPr>
          <w:p w14:paraId="03D8D00B" w14:textId="77777777" w:rsidR="00F8387C" w:rsidRPr="0085163F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163F">
              <w:rPr>
                <w:rFonts w:ascii="Times New Roman" w:eastAsia="Calibri" w:hAnsi="Times New Roman" w:cs="Times New Roman"/>
              </w:rPr>
              <w:t>Заявка на участие в отборе оформляется:</w:t>
            </w:r>
          </w:p>
          <w:p w14:paraId="2FB1F7DC" w14:textId="77777777" w:rsidR="00F8387C" w:rsidRPr="0085163F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163F">
              <w:rPr>
                <w:rFonts w:ascii="Times New Roman" w:eastAsia="Calibri" w:hAnsi="Times New Roman" w:cs="Times New Roman"/>
              </w:rPr>
              <w:t xml:space="preserve">1. Участником Отбора в письменном виде, скрепляется подписью уполномоченного лица и печатью организации (Приложение № 4). </w:t>
            </w:r>
          </w:p>
          <w:p w14:paraId="597E7FCC" w14:textId="77777777" w:rsidR="00F8387C" w:rsidRPr="0085163F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163F">
              <w:rPr>
                <w:rFonts w:ascii="Times New Roman" w:eastAsia="Calibri" w:hAnsi="Times New Roman" w:cs="Times New Roman"/>
              </w:rPr>
              <w:t>2. Заявка на участие в отборе включает данные, указанные в п. 13 настоящей Информационной карте и иные существенные условия поставки.</w:t>
            </w:r>
          </w:p>
          <w:p w14:paraId="64F99CE2" w14:textId="49AA8D6A" w:rsidR="00F8387C" w:rsidRPr="0085163F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163F">
              <w:rPr>
                <w:rFonts w:ascii="Times New Roman" w:eastAsia="Calibri" w:hAnsi="Times New Roman" w:cs="Times New Roman"/>
              </w:rPr>
              <w:t>3. Комиссия обязана оставить Заявку без рассмотрения, в случае если она не содержи</w:t>
            </w:r>
            <w:r>
              <w:rPr>
                <w:rFonts w:ascii="Times New Roman" w:eastAsia="Calibri" w:hAnsi="Times New Roman" w:cs="Times New Roman"/>
              </w:rPr>
              <w:t>т информацию, предусмотренную п</w:t>
            </w:r>
            <w:r w:rsidRPr="0085163F">
              <w:rPr>
                <w:rFonts w:ascii="Times New Roman" w:eastAsia="Calibri" w:hAnsi="Times New Roman" w:cs="Times New Roman"/>
              </w:rPr>
              <w:t>. 13 настоящей Информационной карты, или указанная информация является недостоверной.</w:t>
            </w:r>
          </w:p>
          <w:p w14:paraId="570479E5" w14:textId="77777777" w:rsidR="00F8387C" w:rsidRPr="0085163F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163F">
              <w:rPr>
                <w:rFonts w:ascii="Times New Roman" w:eastAsia="Calibri" w:hAnsi="Times New Roman" w:cs="Times New Roman"/>
              </w:rPr>
              <w:t>4. Заявка, полученная Комиссией по истечении срока приема для участия в отборе, оставляется без рассмотрения.</w:t>
            </w:r>
          </w:p>
          <w:p w14:paraId="61C52054" w14:textId="77777777" w:rsidR="00F8387C" w:rsidRPr="0085163F" w:rsidRDefault="00F8387C" w:rsidP="00F8387C">
            <w:pPr>
              <w:widowControl w:val="0"/>
              <w:tabs>
                <w:tab w:val="left" w:pos="524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Для участия в запросе предложений претендент должен представить следующие документы:</w:t>
            </w:r>
          </w:p>
          <w:p w14:paraId="6276240F" w14:textId="77777777" w:rsidR="00F8387C" w:rsidRPr="0085163F" w:rsidRDefault="00F8387C" w:rsidP="00F8387C">
            <w:pPr>
              <w:widowControl w:val="0"/>
              <w:numPr>
                <w:ilvl w:val="0"/>
                <w:numId w:val="23"/>
              </w:numPr>
              <w:tabs>
                <w:tab w:val="left" w:pos="21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заявку на участие в запросе предложений, оформленную в соответствии с Приложением 4 к настоящей документации;</w:t>
            </w:r>
          </w:p>
          <w:p w14:paraId="695242B7" w14:textId="77777777" w:rsidR="00F8387C" w:rsidRPr="0085163F" w:rsidRDefault="00F8387C" w:rsidP="00F8387C">
            <w:pPr>
              <w:widowControl w:val="0"/>
              <w:numPr>
                <w:ilvl w:val="0"/>
                <w:numId w:val="23"/>
              </w:numPr>
              <w:tabs>
                <w:tab w:val="left" w:pos="21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предложение участника;</w:t>
            </w:r>
          </w:p>
          <w:p w14:paraId="13D65C92" w14:textId="77777777" w:rsidR="00F8387C" w:rsidRPr="0085163F" w:rsidRDefault="00F8387C" w:rsidP="00F8387C">
            <w:pPr>
              <w:widowControl w:val="0"/>
              <w:numPr>
                <w:ilvl w:val="0"/>
                <w:numId w:val="23"/>
              </w:numPr>
              <w:tabs>
                <w:tab w:val="left" w:pos="20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заверенные копии учредительных документов (для юридических лиц);</w:t>
            </w:r>
          </w:p>
          <w:p w14:paraId="21AA0AB5" w14:textId="77777777" w:rsidR="00F8387C" w:rsidRPr="0085163F" w:rsidRDefault="00F8387C" w:rsidP="00F8387C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      </w:r>
          </w:p>
          <w:p w14:paraId="1369880A" w14:textId="77777777" w:rsidR="00F8387C" w:rsidRPr="0085163F" w:rsidRDefault="00F8387C" w:rsidP="00F8387C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копию всех страниц паспорта – для физического лица;</w:t>
            </w:r>
          </w:p>
          <w:p w14:paraId="5294A9A5" w14:textId="0647BAA1" w:rsidR="00F8387C" w:rsidRPr="0085163F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163F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 w:rsidRPr="00851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документ, подтверждающий полномочия лица на осуществление действий от имени участника запроса предложений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запроса предложений без доверенности (далее в настоящей статье - руководитель). В случае, если от имени участника запроса предложений действует иное лицо, заявка на участие в запросе предложений должна содержать также доверенность на осуществление действий от имени участника запроса предложений, заверенную печатью участника запроса предложений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запросе предложений должна содержать также документ, подтверждающий </w:t>
            </w:r>
            <w:r w:rsidRPr="00851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полномочия такого лица;</w:t>
            </w:r>
          </w:p>
          <w:p w14:paraId="2C3CF9C2" w14:textId="57F61B18" w:rsidR="00F8387C" w:rsidRPr="0085163F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163F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- </w:t>
            </w:r>
            <w:r w:rsidRPr="00851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</w:t>
            </w:r>
            <w:hyperlink r:id="rId8" w:history="1">
              <w:r w:rsidRPr="0085163F">
                <w:rPr>
                  <w:rStyle w:val="af7"/>
                  <w:rFonts w:ascii="Times New Roman" w:hAnsi="Times New Roman" w:cs="Times New Roman"/>
                  <w:color w:val="1A0DAB"/>
                  <w:shd w:val="clear" w:color="auto" w:fill="FFFFFF"/>
                </w:rPr>
                <w:t>законодательством</w:t>
              </w:r>
            </w:hyperlink>
            <w:r w:rsidRPr="00851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Российской Федерации, учредительными документами юридического лица и для участника запроса предложений поставка товара,  являющихся предметом договора, либо внесение денежных средств в качестве обеспечения заявки на участие в запросе предложений, обеспечения исполнения договора является крупной сделкой;</w:t>
            </w:r>
          </w:p>
          <w:p w14:paraId="3A4640A6" w14:textId="77777777" w:rsidR="00F8387C" w:rsidRPr="0085163F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85163F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 документы об обеспечении (если установлено документацией);</w:t>
            </w:r>
          </w:p>
          <w:p w14:paraId="342AEA7C" w14:textId="77777777" w:rsidR="00F8387C" w:rsidRPr="0085163F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5163F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- </w:t>
            </w:r>
            <w:r w:rsidRPr="00851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документы, подтверждающие квалификацию (опыт), при этом отсутствие указанных документов не является основанием для признания заявки не соответствующей требованиям документации.</w:t>
            </w:r>
          </w:p>
        </w:tc>
      </w:tr>
      <w:tr w:rsidR="00F8387C" w:rsidRPr="00547832" w14:paraId="0E26B1F3" w14:textId="77777777" w:rsidTr="00F8387C">
        <w:tc>
          <w:tcPr>
            <w:tcW w:w="650" w:type="dxa"/>
          </w:tcPr>
          <w:p w14:paraId="595ED1C6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</w:t>
            </w:r>
          </w:p>
        </w:tc>
        <w:tc>
          <w:tcPr>
            <w:tcW w:w="3941" w:type="dxa"/>
          </w:tcPr>
          <w:p w14:paraId="25A28BF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Обязательные требования к участникам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запроса предложений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5604" w:type="dxa"/>
          </w:tcPr>
          <w:p w14:paraId="67DF95C8" w14:textId="7A989FD3" w:rsidR="00F8387C" w:rsidRPr="000241F8" w:rsidRDefault="00F8387C" w:rsidP="00F8387C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85"/>
              </w:tabs>
              <w:suppressAutoHyphens/>
              <w:overflowPunct w:val="0"/>
              <w:autoSpaceDE w:val="0"/>
              <w:ind w:left="0" w:firstLine="16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241F8">
              <w:rPr>
                <w:rFonts w:ascii="Times New Roman" w:eastAsia="Times New Roman" w:hAnsi="Times New Roman" w:cs="Times New Roman"/>
                <w:lang w:eastAsia="ar-SA"/>
              </w:rPr>
              <w:t>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являющихся предметом закупки;</w:t>
            </w:r>
          </w:p>
          <w:p w14:paraId="078215D1" w14:textId="77777777" w:rsidR="00F8387C" w:rsidRPr="00547832" w:rsidRDefault="00F8387C" w:rsidP="00F8387C">
            <w:pPr>
              <w:widowControl w:val="0"/>
              <w:numPr>
                <w:ilvl w:val="0"/>
                <w:numId w:val="18"/>
              </w:numPr>
              <w:tabs>
                <w:tab w:val="left" w:pos="585"/>
              </w:tabs>
              <w:suppressAutoHyphens/>
              <w:overflowPunct w:val="0"/>
              <w:autoSpaceDE w:val="0"/>
              <w:ind w:left="0" w:firstLine="1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412297E6" w14:textId="35E0A402" w:rsidR="00F8387C" w:rsidRDefault="00F8387C" w:rsidP="00F8387C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585"/>
                <w:tab w:val="left" w:pos="1719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1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еприостановление деятельности участника закупки в порядке, предусмотренном </w:t>
            </w:r>
            <w:hyperlink r:id="rId9" w:history="1">
              <w:r w:rsidRPr="00547832">
                <w:rPr>
                  <w:rFonts w:ascii="Times New Roman" w:eastAsia="Times New Roman" w:hAnsi="Times New Roman" w:cs="Times New Roman"/>
                  <w:lang w:eastAsia="ru-RU"/>
                </w:rPr>
                <w:t>Кодексом</w:t>
              </w:r>
            </w:hyperlink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РФ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C5BF084" w14:textId="37232ADE" w:rsidR="00F8387C" w:rsidRPr="009B65AE" w:rsidRDefault="00F8387C" w:rsidP="00F8387C">
            <w:pPr>
              <w:tabs>
                <w:tab w:val="left" w:pos="0"/>
                <w:tab w:val="left" w:pos="300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4. Отсу</w:t>
            </w:r>
            <w:r w:rsidRPr="00EF1392">
              <w:rPr>
                <w:rFonts w:ascii="Times New Roman" w:hAnsi="Times New Roman" w:cs="Times New Roman"/>
                <w:lang w:eastAsia="ru-RU"/>
              </w:rPr>
              <w:t>тствие у участника закупки просроченной дебиторской задолженности перед Автономной некоммерческой организацией «Краевой сельскохозяйственный фонд».</w:t>
            </w:r>
          </w:p>
        </w:tc>
      </w:tr>
      <w:tr w:rsidR="00F8387C" w:rsidRPr="00547832" w14:paraId="6A922EB3" w14:textId="77777777" w:rsidTr="00F8387C">
        <w:tc>
          <w:tcPr>
            <w:tcW w:w="650" w:type="dxa"/>
          </w:tcPr>
          <w:p w14:paraId="7D858161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3941" w:type="dxa"/>
          </w:tcPr>
          <w:p w14:paraId="05C158B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и сопоставления заявок на участие,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порядок оценки и сопоставления заявок на участие</w:t>
            </w:r>
          </w:p>
        </w:tc>
        <w:tc>
          <w:tcPr>
            <w:tcW w:w="5604" w:type="dxa"/>
          </w:tcPr>
          <w:p w14:paraId="6575C663" w14:textId="77777777" w:rsidR="00F8387C" w:rsidRPr="0023163D" w:rsidRDefault="00F8387C" w:rsidP="00F8387C">
            <w:pPr>
              <w:ind w:firstLine="48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14:paraId="7248B69A" w14:textId="77777777" w:rsidR="00F8387C" w:rsidRPr="000241F8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241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Согласно Приложению № 3 к документации</w:t>
            </w:r>
          </w:p>
        </w:tc>
      </w:tr>
      <w:tr w:rsidR="00F8387C" w:rsidRPr="00547832" w14:paraId="2E0226F4" w14:textId="77777777" w:rsidTr="00F8387C">
        <w:tc>
          <w:tcPr>
            <w:tcW w:w="650" w:type="dxa"/>
          </w:tcPr>
          <w:p w14:paraId="05167381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3941" w:type="dxa"/>
          </w:tcPr>
          <w:p w14:paraId="4959D39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Ограничения в отношении участников закупок, установление преимуществ субъектам малого и среднего предпринимательства</w:t>
            </w:r>
          </w:p>
        </w:tc>
        <w:tc>
          <w:tcPr>
            <w:tcW w:w="5604" w:type="dxa"/>
          </w:tcPr>
          <w:p w14:paraId="1617E6E9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Ограничения в отношении участников закупок, которыми могут быть только субъекты малого и среднего предпринимательства:</w:t>
            </w:r>
            <w:r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 установлены.</w:t>
            </w:r>
          </w:p>
        </w:tc>
      </w:tr>
      <w:tr w:rsidR="00F8387C" w:rsidRPr="00547832" w14:paraId="66478928" w14:textId="77777777" w:rsidTr="00F8387C">
        <w:tc>
          <w:tcPr>
            <w:tcW w:w="650" w:type="dxa"/>
          </w:tcPr>
          <w:p w14:paraId="239D1BD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3941" w:type="dxa"/>
          </w:tcPr>
          <w:p w14:paraId="5D4289C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Размер обеспечения заявок на участие в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604" w:type="dxa"/>
          </w:tcPr>
          <w:p w14:paraId="5CABB237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установлено.</w:t>
            </w:r>
          </w:p>
          <w:p w14:paraId="41E0C08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F8387C" w:rsidRPr="00547832" w14:paraId="15F9D321" w14:textId="77777777" w:rsidTr="00F8387C">
        <w:tc>
          <w:tcPr>
            <w:tcW w:w="650" w:type="dxa"/>
          </w:tcPr>
          <w:p w14:paraId="6165BC9D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17</w:t>
            </w:r>
          </w:p>
        </w:tc>
        <w:tc>
          <w:tcPr>
            <w:tcW w:w="3941" w:type="dxa"/>
          </w:tcPr>
          <w:p w14:paraId="1701C14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Порядок внесения денежных средств / обеспечения банковской гарантией в качестве обеспечения заявок на участие в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604" w:type="dxa"/>
          </w:tcPr>
          <w:p w14:paraId="395FBBDF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28B72B03" w14:textId="77777777" w:rsidR="00F8387C" w:rsidRPr="00547832" w:rsidRDefault="00F8387C" w:rsidP="00F838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8387C" w:rsidRPr="00547832" w14:paraId="618C917B" w14:textId="77777777" w:rsidTr="00F8387C">
        <w:trPr>
          <w:trHeight w:val="966"/>
        </w:trPr>
        <w:tc>
          <w:tcPr>
            <w:tcW w:w="650" w:type="dxa"/>
          </w:tcPr>
          <w:p w14:paraId="2C2565F1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18</w:t>
            </w:r>
          </w:p>
        </w:tc>
        <w:tc>
          <w:tcPr>
            <w:tcW w:w="3941" w:type="dxa"/>
          </w:tcPr>
          <w:p w14:paraId="31C496EF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Порядок рассмотрения и оценки заявок на участие в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54783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условия допуска к участию в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604" w:type="dxa"/>
          </w:tcPr>
          <w:p w14:paraId="5DDF1422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1. Комиссия </w:t>
            </w:r>
            <w:r>
              <w:rPr>
                <w:rFonts w:ascii="Times New Roman" w:eastAsia="Calibri" w:hAnsi="Times New Roman" w:cs="Times New Roman"/>
              </w:rPr>
              <w:t xml:space="preserve">Заказчика </w:t>
            </w:r>
            <w:r w:rsidRPr="00547832">
              <w:rPr>
                <w:rFonts w:ascii="Times New Roman" w:eastAsia="Calibri" w:hAnsi="Times New Roman" w:cs="Times New Roman"/>
              </w:rPr>
              <w:t xml:space="preserve">рассматривает заявки на участие в закупке на соответствие требованиям, установленным извещением и закупочной документацией для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.</w:t>
            </w:r>
          </w:p>
          <w:p w14:paraId="521436DD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2.На основании результатов рассмотрения заявок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Комиссией принимается решение о допуске к участию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участника закупки и о признании участника закупки, подавшего заявку на участие в закупке, участником закупки или об отказе в допуске такого участника закупки к участию в закупке в порядке и по основаниям, предусмотренным в закупочной документации.</w:t>
            </w:r>
          </w:p>
          <w:p w14:paraId="6C89A64E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lastRenderedPageBreak/>
              <w:t>3.Основаниями для отказа в допуске к участию в закупке являются:</w:t>
            </w:r>
          </w:p>
          <w:p w14:paraId="77BDFF5C" w14:textId="77777777" w:rsidR="00F8387C" w:rsidRPr="00547832" w:rsidRDefault="00F8387C" w:rsidP="00F8387C">
            <w:pPr>
              <w:tabs>
                <w:tab w:val="left" w:pos="44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3.1. непредоставление сведений и документов, определенных настоящ</w:t>
            </w:r>
            <w:r>
              <w:rPr>
                <w:rFonts w:ascii="Times New Roman" w:eastAsia="Calibri" w:hAnsi="Times New Roman" w:cs="Times New Roman"/>
              </w:rPr>
              <w:t>ей</w:t>
            </w:r>
            <w:r w:rsidRPr="00547832">
              <w:rPr>
                <w:rFonts w:ascii="Times New Roman" w:eastAsia="Calibri" w:hAnsi="Times New Roman" w:cs="Times New Roman"/>
              </w:rPr>
              <w:t xml:space="preserve"> документацией</w:t>
            </w:r>
            <w:r>
              <w:rPr>
                <w:rFonts w:ascii="Times New Roman" w:eastAsia="Calibri" w:hAnsi="Times New Roman" w:cs="Times New Roman"/>
              </w:rPr>
              <w:t xml:space="preserve"> и извещением</w:t>
            </w:r>
            <w:r w:rsidRPr="00547832">
              <w:rPr>
                <w:rFonts w:ascii="Times New Roman" w:eastAsia="Calibri" w:hAnsi="Times New Roman" w:cs="Times New Roman"/>
              </w:rPr>
              <w:t>, либо наличие в таких сведениях и документах недостоверных сведений. Под недостоверными сведениями понимается наличие неточностей, искажений, не соответствующих действительности сведений и информации в содержании представленных документов;</w:t>
            </w:r>
          </w:p>
          <w:p w14:paraId="4EFA6488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3.2. несоответствие участника закупки требованиям, установленным в документации и /или извещении;</w:t>
            </w:r>
          </w:p>
          <w:p w14:paraId="76EF95D6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3.3. несоответствие заявки на участие в отборе требованиям документации;</w:t>
            </w:r>
          </w:p>
          <w:p w14:paraId="60542A2D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3.4. непредоставление обеспечения заявки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>, если требование обеспечения таких заявок установлено в документации, в размере и порядке, указанном в документации.</w:t>
            </w:r>
          </w:p>
          <w:p w14:paraId="17E2EEDF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4.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закупки, подавших заявки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запрос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признается несостоявшимся. В случае если документацией предусмотрено два и более лота закупка признается несостоявшимся только в отношении того лота, решение об отказе в допуске к участию в котором, принято относительно всех участников закупки, подавших заявки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в отношении этого лота.</w:t>
            </w:r>
          </w:p>
          <w:p w14:paraId="77F2916A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5. В ходе рассмотрения заявок Заказчик при наличии в заявке участника арифметических или грамматических ошибок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словами; при наличии разночтений между ценой, указанной в заявке и ценой, получаемой путем суммирования итоговых сумм по каждой строке, преимущество имеет итоговая цена, указанная в заявке; при несоответствии итогов умножения единичной цены на количество преимущество имеет общая итоговая цена, указанная в заявке.</w:t>
            </w:r>
          </w:p>
          <w:p w14:paraId="2FC17663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6. Комиссия осуществляет оценку и соп</w:t>
            </w:r>
            <w:r>
              <w:rPr>
                <w:rFonts w:ascii="Times New Roman" w:eastAsia="Calibri" w:hAnsi="Times New Roman" w:cs="Times New Roman"/>
              </w:rPr>
              <w:t>оставление заявок на участие в запросе предложение</w:t>
            </w:r>
            <w:r w:rsidRPr="00547832">
              <w:rPr>
                <w:rFonts w:ascii="Times New Roman" w:eastAsia="Calibri" w:hAnsi="Times New Roman" w:cs="Times New Roman"/>
              </w:rPr>
              <w:t xml:space="preserve">, поданных участниками закупки, признанными участниками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.</w:t>
            </w:r>
          </w:p>
          <w:p w14:paraId="2BE77694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7. Оценка и сопоставление заявок на участие в </w:t>
            </w:r>
            <w:r>
              <w:rPr>
                <w:rFonts w:ascii="Times New Roman" w:eastAsia="Calibri" w:hAnsi="Times New Roman" w:cs="Times New Roman"/>
              </w:rPr>
              <w:t xml:space="preserve">запросе предложений   </w:t>
            </w:r>
            <w:r w:rsidRPr="00547832">
              <w:rPr>
                <w:rFonts w:ascii="Times New Roman" w:eastAsia="Calibri" w:hAnsi="Times New Roman" w:cs="Times New Roman"/>
              </w:rPr>
              <w:t xml:space="preserve">осуществляются Комиссией в целях выявления лучших условий исполнения договора в соответствии с критериями и в порядке, установленными документацией. Правила осуществления Закупочной комиссией оценки и сопоставления заявок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>, установлены в Приложении № 3 к настоящей документации.</w:t>
            </w:r>
          </w:p>
          <w:p w14:paraId="69BCD199" w14:textId="42811204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8. На основании результатов оценки и сопоставления заявок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547832">
              <w:rPr>
                <w:rFonts w:ascii="Times New Roman" w:eastAsia="Calibri" w:hAnsi="Times New Roman" w:cs="Times New Roman"/>
              </w:rPr>
              <w:t xml:space="preserve">омиссией определяется победитель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и участник закупки, заявке на </w:t>
            </w:r>
            <w:r w:rsidR="00E9550E">
              <w:rPr>
                <w:rFonts w:ascii="Times New Roman" w:eastAsia="Calibri" w:hAnsi="Times New Roman" w:cs="Times New Roman"/>
              </w:rPr>
              <w:t>участие которого присвоен первый</w:t>
            </w:r>
            <w:r w:rsidRPr="00547832">
              <w:rPr>
                <w:rFonts w:ascii="Times New Roman" w:eastAsia="Calibri" w:hAnsi="Times New Roman" w:cs="Times New Roman"/>
              </w:rPr>
              <w:t xml:space="preserve"> номер.</w:t>
            </w:r>
          </w:p>
          <w:p w14:paraId="0BC1BF84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9. Победителем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признается участник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, заявка на участие в</w:t>
            </w:r>
            <w:r>
              <w:rPr>
                <w:rFonts w:ascii="Times New Roman" w:eastAsia="Calibri" w:hAnsi="Times New Roman" w:cs="Times New Roman"/>
              </w:rPr>
              <w:t xml:space="preserve"> 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>, окончательное предложение которого со</w:t>
            </w:r>
            <w:r w:rsidRPr="00547832">
              <w:rPr>
                <w:rFonts w:ascii="Times New Roman" w:eastAsia="Calibri" w:hAnsi="Times New Roman" w:cs="Times New Roman"/>
              </w:rPr>
              <w:lastRenderedPageBreak/>
              <w:t xml:space="preserve">ответствует требованиям, установленным документацией, и заявка, окончательное предложение, которого по результатам сопоставления заявок, окончательных предложений на основании указанных в документации критериев оценки содержит лучшие условия исполнения договора. </w:t>
            </w:r>
          </w:p>
          <w:p w14:paraId="22DCD1C5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10. Заказчик направляет победителю </w:t>
            </w:r>
            <w:r>
              <w:rPr>
                <w:rFonts w:ascii="Times New Roman" w:eastAsia="Calibri" w:hAnsi="Times New Roman" w:cs="Times New Roman"/>
              </w:rPr>
              <w:t xml:space="preserve">запроса предложений </w:t>
            </w:r>
            <w:r w:rsidRPr="00547832">
              <w:rPr>
                <w:rFonts w:ascii="Times New Roman" w:eastAsia="Calibri" w:hAnsi="Times New Roman" w:cs="Times New Roman"/>
              </w:rPr>
              <w:t xml:space="preserve">уведомление о результатах проведенного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по адресу электронной почты, указанной в заявке победителя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который составляется путем включения условий исполнения договора, предложенных победителем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в заявке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в проект договора, прилагаемый к документации. Документы считаются полученными победителем в день их отправки Заказчиком. Победитель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не вправе отказаться от заключения договора.</w:t>
            </w:r>
          </w:p>
          <w:p w14:paraId="0C68297E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30C7FB9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F8387C" w:rsidRPr="00547832" w14:paraId="2659366D" w14:textId="77777777" w:rsidTr="00F8387C">
        <w:trPr>
          <w:trHeight w:val="265"/>
        </w:trPr>
        <w:tc>
          <w:tcPr>
            <w:tcW w:w="650" w:type="dxa"/>
          </w:tcPr>
          <w:p w14:paraId="68B5FB24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19</w:t>
            </w:r>
          </w:p>
        </w:tc>
        <w:tc>
          <w:tcPr>
            <w:tcW w:w="3941" w:type="dxa"/>
          </w:tcPr>
          <w:p w14:paraId="28707DA7" w14:textId="77777777" w:rsidR="00F8387C" w:rsidRPr="00796BFD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6BF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исполнения договора</w:t>
            </w:r>
          </w:p>
        </w:tc>
        <w:tc>
          <w:tcPr>
            <w:tcW w:w="5604" w:type="dxa"/>
          </w:tcPr>
          <w:p w14:paraId="7E9146E2" w14:textId="77777777" w:rsidR="00F8387C" w:rsidRPr="00796BFD" w:rsidRDefault="00F8387C" w:rsidP="00F838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6BFD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</w:tc>
      </w:tr>
      <w:tr w:rsidR="00F8387C" w:rsidRPr="00547832" w14:paraId="5ECD216F" w14:textId="77777777" w:rsidTr="00F8387C">
        <w:trPr>
          <w:trHeight w:val="265"/>
        </w:trPr>
        <w:tc>
          <w:tcPr>
            <w:tcW w:w="650" w:type="dxa"/>
          </w:tcPr>
          <w:p w14:paraId="4789C3D9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0</w:t>
            </w:r>
          </w:p>
        </w:tc>
        <w:tc>
          <w:tcPr>
            <w:tcW w:w="3941" w:type="dxa"/>
          </w:tcPr>
          <w:p w14:paraId="0B2B23EB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обеспечения исполнения договора (по усмотрению участника закупки, с которым заключается договор)</w:t>
            </w:r>
          </w:p>
        </w:tc>
        <w:tc>
          <w:tcPr>
            <w:tcW w:w="5604" w:type="dxa"/>
          </w:tcPr>
          <w:p w14:paraId="110D97CF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Обеспечение исполнения договора может быть представлено в виде:</w:t>
            </w:r>
          </w:p>
          <w:p w14:paraId="5185A4D5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безотзывной банковской гарантии;</w:t>
            </w:r>
          </w:p>
          <w:p w14:paraId="0F1167E8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внесением денежных средств на счет заказчика.</w:t>
            </w:r>
          </w:p>
          <w:p w14:paraId="29CBF1AB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547832">
              <w:rPr>
                <w:rFonts w:ascii="Times New Roman" w:eastAsia="Times New Roman" w:hAnsi="Times New Roman" w:cs="Times New Roman"/>
                <w:lang w:eastAsia="zh-CN"/>
              </w:rPr>
              <w:t>Способ обеспечения исполнения договора определяется участником закупки, с которым заключается договор, самостоятельно.</w:t>
            </w:r>
          </w:p>
          <w:p w14:paraId="1003046A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lang w:eastAsia="ar-SA"/>
              </w:rPr>
              <w:t>Денежные средства, внесенные в качестве обеспечения исполнения договора, возвращаются на счет участника закупки в течение не более чем десяти рабочих дней с даты получения Заказчиком от поставщика (подрядчика, исполнителя) соответствующего требования и при условии надлежащего исполнения им всех обязательств по договору.</w:t>
            </w:r>
          </w:p>
        </w:tc>
      </w:tr>
      <w:tr w:rsidR="00F8387C" w:rsidRPr="00547832" w14:paraId="24736B60" w14:textId="77777777" w:rsidTr="00F8387C">
        <w:trPr>
          <w:trHeight w:val="265"/>
        </w:trPr>
        <w:tc>
          <w:tcPr>
            <w:tcW w:w="650" w:type="dxa"/>
          </w:tcPr>
          <w:p w14:paraId="7E8891BC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3941" w:type="dxa"/>
          </w:tcPr>
          <w:p w14:paraId="584BE78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Обязательства по договору, которые должны быть обеспечены, обстоятельства при которых выплачивается сумма (или ее часть) банковской гарантии или денежных средств, внесенных в качестве обеспечения договора.</w:t>
            </w:r>
          </w:p>
          <w:p w14:paraId="72FD5D23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CEAEBAA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04" w:type="dxa"/>
          </w:tcPr>
          <w:p w14:paraId="5B5FE4F3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Исполнение обязательств поставщика (подрядчика, исполнителя) по договору;</w:t>
            </w:r>
          </w:p>
          <w:p w14:paraId="08DF126D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оплата неустойки (штрафа, пени) за неисполнение или ненадлежащее исполнение условий договора, возмещение ущерба;</w:t>
            </w:r>
          </w:p>
          <w:p w14:paraId="70D29265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возврат аванса при расторжении договора.</w:t>
            </w:r>
          </w:p>
          <w:p w14:paraId="594732BD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547832">
              <w:rPr>
                <w:rFonts w:ascii="Times New Roman" w:eastAsia="Calibri" w:hAnsi="Times New Roman" w:cs="Times New Roman"/>
                <w:lang w:eastAsia="ar-SA"/>
              </w:rPr>
              <w:t>возмещение убытков Заказчика, причиненных неисполнением или ненадлежащим исполнением обязательств по договору</w:t>
            </w:r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14:paraId="0C2E0105" w14:textId="0460BB1C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lang w:eastAsia="ar-SA"/>
              </w:rPr>
              <w:t xml:space="preserve">При этом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обстоятельствами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при которых выплачивается сумма (или ее часть) банковской гарантии или денежных средств, внесенных в качестве обеспечения договора, являются:</w:t>
            </w:r>
          </w:p>
          <w:p w14:paraId="5BE9DDC7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-возврат суммы аванса, уплаченной Заказчиком подрядчику, в случае расторжении договора;</w:t>
            </w:r>
          </w:p>
          <w:p w14:paraId="35EE07A4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- нарушение сроков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поставки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07A7EB15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нарушение требований качества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товару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4FF24990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нарушение установленных законом, иными правовыми актами или договором сроков устранения недостатков, выявленных Заказчиком.</w:t>
            </w:r>
          </w:p>
          <w:p w14:paraId="1CFCF75A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оплата неустойки (штрафа, пени) за неисполнение или ненадлежащее исполнение условий договора, возмещение ущерба,</w:t>
            </w:r>
          </w:p>
          <w:p w14:paraId="2FA9E999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причинение заказчику убытков/ ущерба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F8387C" w:rsidRPr="00547832" w14:paraId="59E65F93" w14:textId="77777777" w:rsidTr="00F8387C">
        <w:trPr>
          <w:trHeight w:val="265"/>
        </w:trPr>
        <w:tc>
          <w:tcPr>
            <w:tcW w:w="650" w:type="dxa"/>
          </w:tcPr>
          <w:p w14:paraId="7AEAFEB7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22</w:t>
            </w:r>
          </w:p>
        </w:tc>
        <w:tc>
          <w:tcPr>
            <w:tcW w:w="3941" w:type="dxa"/>
          </w:tcPr>
          <w:p w14:paraId="243A9F34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предоставления обеспечения исполнения договора</w:t>
            </w:r>
          </w:p>
        </w:tc>
        <w:tc>
          <w:tcPr>
            <w:tcW w:w="5604" w:type="dxa"/>
          </w:tcPr>
          <w:p w14:paraId="77FA56F1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Исполнение договора может обеспечиваться предоставлением банковской гарантии, выданной банком и соответствующей требованиям п.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Информационной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карты, или внесением денежных средств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 размере 10 % от начально (максимальной) цены договора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на указанный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аказчиком счет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Покупателя (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Информационной карты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договора определяется участником закупки, с которым заключается договор, самостоятельно. </w:t>
            </w:r>
          </w:p>
        </w:tc>
      </w:tr>
      <w:tr w:rsidR="00F8387C" w:rsidRPr="00547832" w14:paraId="6D818B34" w14:textId="77777777" w:rsidTr="00F8387C">
        <w:trPr>
          <w:trHeight w:val="265"/>
        </w:trPr>
        <w:tc>
          <w:tcPr>
            <w:tcW w:w="650" w:type="dxa"/>
          </w:tcPr>
          <w:p w14:paraId="75ED6656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23</w:t>
            </w:r>
          </w:p>
        </w:tc>
        <w:tc>
          <w:tcPr>
            <w:tcW w:w="3941" w:type="dxa"/>
          </w:tcPr>
          <w:p w14:paraId="2F7BEC93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Реквизиты счета для внесения обеспечения исполнения договора</w:t>
            </w:r>
          </w:p>
        </w:tc>
        <w:tc>
          <w:tcPr>
            <w:tcW w:w="5604" w:type="dxa"/>
          </w:tcPr>
          <w:p w14:paraId="402F9CA4" w14:textId="77777777" w:rsidR="00F8387C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 </w:t>
            </w:r>
          </w:p>
          <w:p w14:paraId="7D99263A" w14:textId="77777777" w:rsidR="00F8387C" w:rsidRPr="00547832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 </w:t>
            </w:r>
          </w:p>
          <w:p w14:paraId="775C796D" w14:textId="77777777" w:rsidR="00F8387C" w:rsidRPr="00547832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 </w:t>
            </w:r>
          </w:p>
          <w:p w14:paraId="31AB3C44" w14:textId="77777777" w:rsidR="00F8387C" w:rsidRPr="00547832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 </w:t>
            </w:r>
          </w:p>
          <w:p w14:paraId="1133C550" w14:textId="77777777" w:rsidR="00F8387C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 </w:t>
            </w:r>
          </w:p>
          <w:p w14:paraId="0A2541EB" w14:textId="77777777" w:rsidR="00F8387C" w:rsidRPr="00547832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  <w:p w14:paraId="525E7C28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CDF5AF" w14:textId="69BD905B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В платежном поручении обязательно указывать назначение платежа: «Средства, вносимые в качестве обеспечения исполнения договора), НДС не облагается».</w:t>
            </w:r>
          </w:p>
          <w:p w14:paraId="3156E44F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8387C" w:rsidRPr="00547832" w14:paraId="6A0980A4" w14:textId="77777777" w:rsidTr="00F8387C">
        <w:trPr>
          <w:trHeight w:val="265"/>
        </w:trPr>
        <w:tc>
          <w:tcPr>
            <w:tcW w:w="650" w:type="dxa"/>
          </w:tcPr>
          <w:p w14:paraId="1DC6484C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24</w:t>
            </w:r>
          </w:p>
        </w:tc>
        <w:tc>
          <w:tcPr>
            <w:tcW w:w="3941" w:type="dxa"/>
          </w:tcPr>
          <w:p w14:paraId="5AD04F91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предоставления обеспечения исполнения договора: безотзывная банковская гарантия</w:t>
            </w:r>
          </w:p>
        </w:tc>
        <w:tc>
          <w:tcPr>
            <w:tcW w:w="5604" w:type="dxa"/>
          </w:tcPr>
          <w:p w14:paraId="04896437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 является безотзывной, то есть невозможно изменить или отменить гарантийное обязательство без согласия бенефициара. </w:t>
            </w:r>
          </w:p>
          <w:p w14:paraId="25D65318" w14:textId="77777777" w:rsidR="00F8387C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 является односторонней сделкой, в которой выражена воля финансовой организации — гаранта, закрепленная в письменной форме. Сделка носит возмездный характер. </w:t>
            </w:r>
          </w:p>
          <w:p w14:paraId="2A3E93A4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Банковская гарантия выдается на определенный срок и вступает в силу со дня ее выдачи. Срок действия банковской гарантии должен превышать срок </w:t>
            </w:r>
            <w:r w:rsidRPr="0054783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действия договора</w:t>
            </w: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не менее чем на один месяц.</w:t>
            </w:r>
          </w:p>
          <w:p w14:paraId="3DB2BED7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D5003CB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гарантия, выданная участнику закупки банком для целей обеспечения исполнения договора, должна быть выдана банком, имеющим право выдавать банковские гарантии в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соответствии с действующим законодательством РФ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информационно-телекоммуникационной сети «Интернет» </w:t>
            </w:r>
            <w:hyperlink r:id="rId10" w:history="1">
              <w:r w:rsidRPr="00547832">
                <w:rPr>
                  <w:rFonts w:ascii="Times New Roman" w:eastAsia="Times New Roman" w:hAnsi="Times New Roman" w:cs="Times New Roman"/>
                  <w:bCs/>
                  <w:color w:val="000080"/>
                  <w:u w:val="single"/>
                  <w:lang w:eastAsia="ar-SA"/>
                </w:rPr>
                <w:t>www.minfin.ru</w:t>
              </w:r>
            </w:hyperlink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. Срок действия банковской гарантии должен превышать срок действия договора не менее чем на один месяц.</w:t>
            </w:r>
          </w:p>
          <w:p w14:paraId="51AE3360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Банковская гарантия должна быть безотзывной и должна содержать:</w:t>
            </w:r>
          </w:p>
          <w:p w14:paraId="22F5BF4C" w14:textId="732D7A82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сумму банковской гарантии, подлежащую уплате гарантом Заказчику в случае ненадлежащего исполнения обязательств принципалом;</w:t>
            </w:r>
          </w:p>
          <w:p w14:paraId="48B87CC8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2) обязательства принципала, надлежащее исполнение которых обеспечивается банковской гарантией; </w:t>
            </w:r>
          </w:p>
          <w:p w14:paraId="6897EB02" w14:textId="4FEFC57F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3)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обязанность гаранта уплатить Заказчику неустойку в размере 0,1 процента денежной суммы, подлежащей уплате, за каждый день просрочки; </w:t>
            </w:r>
          </w:p>
          <w:p w14:paraId="271F8A37" w14:textId="4DED5DFC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4)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условие, согласно которому исполнением обязательств гаранта по банковской гарантии является фактическое поступление денежных сумм на счет Заказчика;</w:t>
            </w:r>
          </w:p>
          <w:p w14:paraId="00061555" w14:textId="52BC3424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5)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срок действия банковской гарантии с учетом требований настоящего раздела информационной карты;  </w:t>
            </w:r>
          </w:p>
          <w:p w14:paraId="046D1DF2" w14:textId="5B21B80D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6)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условие о праве Заказчика на бесспорное списание денежных средств со счета гаранта, если гарантом в срок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      </w:r>
          </w:p>
          <w:p w14:paraId="69228C01" w14:textId="5B4A236C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7)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листах;</w:t>
            </w:r>
          </w:p>
          <w:p w14:paraId="6D61E79C" w14:textId="4EC4139C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8)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перечень документов, предоставляемых Заказчиком банку одновременно с требованием об осуществлении уплаты денежной суммы по банковской гарантии, а именно: </w:t>
            </w:r>
          </w:p>
          <w:p w14:paraId="5FFF2CDA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расчет суммы, включаемой в требование по банковской гарантии; </w:t>
            </w:r>
          </w:p>
          <w:p w14:paraId="5B6897A9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платежное поручение, подтверждающее перечисление бенефициаром аванса принципалу (если выплата аванса предусмотрена договором, а требование по банковской гарантии предъявлено в случае ненадлежащего исполнения принципалом обязательств по возврату аванса); </w:t>
            </w:r>
          </w:p>
          <w:p w14:paraId="568F20E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документ, подтверждающий факт наступления гарантийного случая в соответствии с условиями договора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 </w:t>
            </w:r>
          </w:p>
          <w:p w14:paraId="4BED6CE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6E78660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гарантией, а также документов, не предусмотренных настоящим разделом Информационной карты. </w:t>
            </w:r>
          </w:p>
          <w:p w14:paraId="1BEE577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непредоставления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      </w:r>
          </w:p>
          <w:p w14:paraId="219EF429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ходе исполнения договора поставщик (подрядчик, исполнитель)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договора, а также изменить способ обеспечения исполнения договора.</w:t>
            </w:r>
          </w:p>
        </w:tc>
      </w:tr>
      <w:tr w:rsidR="00F8387C" w:rsidRPr="00547832" w14:paraId="204D054B" w14:textId="77777777" w:rsidTr="00F8387C">
        <w:trPr>
          <w:trHeight w:val="265"/>
        </w:trPr>
        <w:tc>
          <w:tcPr>
            <w:tcW w:w="650" w:type="dxa"/>
          </w:tcPr>
          <w:p w14:paraId="0998F2D1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25</w:t>
            </w:r>
          </w:p>
        </w:tc>
        <w:tc>
          <w:tcPr>
            <w:tcW w:w="3941" w:type="dxa"/>
          </w:tcPr>
          <w:p w14:paraId="4BA7EA3B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Срок предоставления обеспечения исполнения договора, срок и порядок возврата обеспечения исполнения договора Заказчиком</w:t>
            </w:r>
          </w:p>
        </w:tc>
        <w:tc>
          <w:tcPr>
            <w:tcW w:w="5604" w:type="dxa"/>
          </w:tcPr>
          <w:p w14:paraId="03D1BD04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right="34"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Одновременно (или до подписания) с подписанным экземпляром договора победитель обязан предоставить обеспечение исполнения договора. Срок и порядок возврата обеспечения исполнения договора указаны в Проекте договора.</w:t>
            </w:r>
          </w:p>
        </w:tc>
      </w:tr>
      <w:tr w:rsidR="00F8387C" w:rsidRPr="00547832" w14:paraId="58E0DE08" w14:textId="77777777" w:rsidTr="00F8387C">
        <w:trPr>
          <w:trHeight w:val="265"/>
        </w:trPr>
        <w:tc>
          <w:tcPr>
            <w:tcW w:w="650" w:type="dxa"/>
          </w:tcPr>
          <w:p w14:paraId="45D0C29F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26</w:t>
            </w:r>
          </w:p>
        </w:tc>
        <w:tc>
          <w:tcPr>
            <w:tcW w:w="3941" w:type="dxa"/>
          </w:tcPr>
          <w:p w14:paraId="74C72653" w14:textId="77777777" w:rsidR="00F8387C" w:rsidRPr="007066A7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B37AF8">
              <w:rPr>
                <w:rFonts w:ascii="Times New Roman" w:eastAsia="Times New Roman" w:hAnsi="Times New Roman" w:cs="Times New Roman"/>
                <w:b/>
                <w:lang w:eastAsia="ar-SA"/>
              </w:rPr>
              <w:t>Заключение договора, срок подписания договора</w:t>
            </w:r>
          </w:p>
        </w:tc>
        <w:tc>
          <w:tcPr>
            <w:tcW w:w="5604" w:type="dxa"/>
          </w:tcPr>
          <w:p w14:paraId="171632D2" w14:textId="4A5127CB" w:rsidR="00F8387C" w:rsidRPr="00B37AF8" w:rsidRDefault="00F8387C" w:rsidP="00F8387C">
            <w:pPr>
              <w:suppressAutoHyphens/>
              <w:spacing w:after="16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B37AF8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Сделка, заключаемая по результатам настоящего отбора,  подлежит согласованию с Наблюдательным </w:t>
            </w:r>
            <w:r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советом АНО «КСФ». Уведомление </w:t>
            </w:r>
            <w:r w:rsidRPr="00B37AF8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победителю отбора направляется </w:t>
            </w:r>
            <w:r w:rsidRPr="00B37AF8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lastRenderedPageBreak/>
              <w:t>после получения решения (протокола) Наблюдательного совета об одобрении сделки в течение трех дней.</w:t>
            </w:r>
          </w:p>
          <w:p w14:paraId="49A84EB9" w14:textId="77777777" w:rsidR="00F8387C" w:rsidRPr="007066A7" w:rsidRDefault="00F8387C" w:rsidP="00F8387C">
            <w:pPr>
              <w:widowControl w:val="0"/>
              <w:tabs>
                <w:tab w:val="left" w:pos="0"/>
                <w:tab w:val="left" w:pos="76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B37AF8">
              <w:rPr>
                <w:rFonts w:ascii="Times New Roman" w:eastAsia="Times New Roman" w:hAnsi="Times New Roman" w:cs="Times New Roman"/>
                <w:lang w:eastAsia="ar-SA"/>
              </w:rPr>
              <w:t>Договор с Победителем заключается не позднее 5 (пяти) дней со дня принятия решения Наблюдательным советом АНО «КСФ».</w:t>
            </w:r>
          </w:p>
        </w:tc>
      </w:tr>
      <w:tr w:rsidR="00F8387C" w:rsidRPr="00547832" w14:paraId="78C852B7" w14:textId="77777777" w:rsidTr="00F8387C">
        <w:trPr>
          <w:trHeight w:val="265"/>
        </w:trPr>
        <w:tc>
          <w:tcPr>
            <w:tcW w:w="650" w:type="dxa"/>
          </w:tcPr>
          <w:p w14:paraId="45B2B60B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27</w:t>
            </w:r>
          </w:p>
        </w:tc>
        <w:tc>
          <w:tcPr>
            <w:tcW w:w="3941" w:type="dxa"/>
          </w:tcPr>
          <w:p w14:paraId="73FE955E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Изменение и исполнение договора</w:t>
            </w:r>
          </w:p>
        </w:tc>
        <w:tc>
          <w:tcPr>
            <w:tcW w:w="5604" w:type="dxa"/>
          </w:tcPr>
          <w:p w14:paraId="08B51B08" w14:textId="7C7DAB84" w:rsidR="00F8387C" w:rsidRPr="00547832" w:rsidRDefault="00F8387C" w:rsidP="00F838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по согласованию с участником </w:t>
            </w:r>
            <w:r w:rsidRPr="005478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 исполнении договора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>вправе изменить:</w:t>
            </w:r>
          </w:p>
          <w:p w14:paraId="26DABA54" w14:textId="25EB4F09" w:rsidR="00F8387C" w:rsidRPr="00547832" w:rsidRDefault="00F8387C" w:rsidP="00F838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259"/>
            <w:bookmarkEnd w:id="0"/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договору;</w:t>
            </w:r>
          </w:p>
          <w:p w14:paraId="302AF9BD" w14:textId="773C3BBE" w:rsidR="00F8387C" w:rsidRPr="00547832" w:rsidRDefault="00F8387C" w:rsidP="00F838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цену договора:</w:t>
            </w:r>
          </w:p>
          <w:p w14:paraId="7BBB9D99" w14:textId="77777777" w:rsidR="00F8387C" w:rsidRPr="00547832" w:rsidRDefault="00F8387C" w:rsidP="00F838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путем ее уменьшения без изменения иных условий исполнения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79A03E5" w14:textId="3AC51887" w:rsidR="00F8387C" w:rsidRPr="00547832" w:rsidRDefault="00F8387C" w:rsidP="00F838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иные условия исполнения договора, если такое изменение договора допускается законом. </w:t>
            </w:r>
          </w:p>
          <w:p w14:paraId="4808D84C" w14:textId="397ECB00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При исполнении договора по согласованию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покупателя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 поставщиком (подрядчиком, исполнителем) допускается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поставка товара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товара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, указанными в договоре.</w:t>
            </w:r>
          </w:p>
          <w:p w14:paraId="165EBCCB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Расторжение договора допускается по основаниям и в порядке, предусмотренном гражданским законодательством и договором.</w:t>
            </w:r>
          </w:p>
          <w:p w14:paraId="4B7D81C6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заинтересованность, такой договор подлежит предварительному согласованию органом, осуществляющим функции и полномочия учредителя Заказчика, и может быть заключен только после получения соответствующего согласования. В случае неполучения предварительного согласования Заказчик обязан отказаться от заключения договора.</w:t>
            </w:r>
          </w:p>
          <w:p w14:paraId="28E87474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предварительное согласование сделки, не может быть получено в срок и Заказчик заключил договор, то такой договор подлежит последующему согласованию. В случае если сделка не согласована, Заказчик вправе в одностороннем порядке отказаться от исполнения договора, уведомив об этом поставщика (подрядчика, исполнителя).</w:t>
            </w:r>
          </w:p>
        </w:tc>
      </w:tr>
      <w:tr w:rsidR="00F8387C" w:rsidRPr="00547832" w14:paraId="418B3224" w14:textId="77777777" w:rsidTr="00F8387C">
        <w:trPr>
          <w:trHeight w:val="265"/>
        </w:trPr>
        <w:tc>
          <w:tcPr>
            <w:tcW w:w="650" w:type="dxa"/>
          </w:tcPr>
          <w:p w14:paraId="381A28BF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28</w:t>
            </w:r>
          </w:p>
        </w:tc>
        <w:tc>
          <w:tcPr>
            <w:tcW w:w="3941" w:type="dxa"/>
          </w:tcPr>
          <w:p w14:paraId="5E9A0160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Односторонний отказ от исполнения договора</w:t>
            </w:r>
          </w:p>
        </w:tc>
        <w:tc>
          <w:tcPr>
            <w:tcW w:w="5604" w:type="dxa"/>
          </w:tcPr>
          <w:p w14:paraId="55339F7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Покупатель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вправе в одностороннем порядке отказаться от исполнения договора в соответствии с гражданским законодательством.</w:t>
            </w:r>
          </w:p>
          <w:p w14:paraId="387A293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Покупатель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принимает решение об одностороннем отказе от исполнения договора, если в ходе исполнения договора будет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      </w:r>
          </w:p>
        </w:tc>
      </w:tr>
    </w:tbl>
    <w:p w14:paraId="140F53CA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2B0E3584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47832">
        <w:rPr>
          <w:rFonts w:ascii="Times New Roman" w:eastAsia="Times New Roman" w:hAnsi="Times New Roman" w:cs="Times New Roman"/>
          <w:b/>
          <w:lang w:eastAsia="ar-SA"/>
        </w:rPr>
        <w:t>Приложения к настоящей документации:</w:t>
      </w:r>
    </w:p>
    <w:p w14:paraId="5B27C738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1. Техническое задание</w:t>
      </w:r>
      <w:r w:rsidR="00747BF7">
        <w:rPr>
          <w:rFonts w:ascii="Times New Roman" w:eastAsia="Times New Roman" w:hAnsi="Times New Roman" w:cs="Times New Roman"/>
          <w:lang w:eastAsia="ar-SA"/>
        </w:rPr>
        <w:t>.</w:t>
      </w:r>
      <w:r w:rsidRPr="0054783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0128703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2. Проект Договора.</w:t>
      </w:r>
    </w:p>
    <w:p w14:paraId="01D24580" w14:textId="77777777" w:rsidR="00D156D4" w:rsidRPr="00284EA3" w:rsidRDefault="00D156D4" w:rsidP="00D156D4">
      <w:pPr>
        <w:widowControl w:val="0"/>
        <w:tabs>
          <w:tab w:val="left" w:pos="680"/>
          <w:tab w:val="left" w:pos="708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3. Критерии оценки и сопоставления заявок на участие</w:t>
      </w:r>
      <w:r w:rsidR="00747BF7">
        <w:rPr>
          <w:rFonts w:ascii="Times New Roman" w:eastAsia="Times New Roman" w:hAnsi="Times New Roman" w:cs="Times New Roman"/>
          <w:lang w:eastAsia="ar-SA"/>
        </w:rPr>
        <w:t>.</w:t>
      </w:r>
      <w:r w:rsidR="00284EA3" w:rsidRPr="00284E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4EA3" w:rsidRPr="00284EA3">
        <w:rPr>
          <w:rFonts w:ascii="Times New Roman" w:eastAsia="Calibri" w:hAnsi="Times New Roman" w:cs="Times New Roman"/>
        </w:rPr>
        <w:t>Порядок рассмотрения и оценки</w:t>
      </w:r>
      <w:r w:rsidR="00284EA3">
        <w:rPr>
          <w:rFonts w:ascii="Times New Roman" w:eastAsia="Calibri" w:hAnsi="Times New Roman" w:cs="Times New Roman"/>
        </w:rPr>
        <w:t>.</w:t>
      </w:r>
    </w:p>
    <w:p w14:paraId="7AC0F6F2" w14:textId="77777777" w:rsidR="00D156D4" w:rsidRPr="00547832" w:rsidRDefault="00D156D4" w:rsidP="00D156D4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 xml:space="preserve">Приложение № 4. </w:t>
      </w:r>
      <w:r w:rsidRPr="00547832">
        <w:rPr>
          <w:rFonts w:ascii="Times New Roman" w:eastAsia="Times New Roman" w:hAnsi="Times New Roman" w:cs="Times New Roman"/>
          <w:lang w:eastAsia="zh-CN"/>
        </w:rPr>
        <w:t>Формы для заполнения участниками закупки</w:t>
      </w:r>
      <w:r w:rsidRPr="00547832">
        <w:rPr>
          <w:rFonts w:ascii="Times New Roman" w:eastAsia="Times New Roman" w:hAnsi="Times New Roman" w:cs="Times New Roman"/>
          <w:lang w:eastAsia="ar-SA"/>
        </w:rPr>
        <w:t>.</w:t>
      </w:r>
    </w:p>
    <w:p w14:paraId="57CE8BA4" w14:textId="77777777"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</w:pPr>
    </w:p>
    <w:p w14:paraId="29CFE85F" w14:textId="77777777"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  <w:sectPr w:rsidR="00D156D4" w:rsidRPr="00547832" w:rsidSect="00CD782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8125D87" w14:textId="77777777" w:rsidR="006F3293" w:rsidRDefault="006F3293" w:rsidP="00432B5B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  <w:r w:rsidRPr="0023163D">
        <w:rPr>
          <w:rFonts w:ascii="Times New Roman" w:eastAsia="Times New Roman" w:hAnsi="Times New Roman" w:cs="Times New Roman"/>
          <w:i/>
        </w:rPr>
        <w:lastRenderedPageBreak/>
        <w:t xml:space="preserve">Приложение № 1 к документации </w:t>
      </w:r>
    </w:p>
    <w:p w14:paraId="639AD5CA" w14:textId="77777777" w:rsidR="006F3293" w:rsidRDefault="006F3293" w:rsidP="006F3293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03948299" w14:textId="1E424FD9" w:rsidR="00375081" w:rsidRPr="00CA49DD" w:rsidRDefault="00375081" w:rsidP="0084741B">
      <w:pPr>
        <w:widowControl w:val="0"/>
        <w:autoSpaceDE w:val="0"/>
        <w:autoSpaceDN w:val="0"/>
        <w:spacing w:before="69" w:after="0" w:line="240" w:lineRule="auto"/>
        <w:ind w:right="112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</w:t>
      </w:r>
      <w:r w:rsidR="0084741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</w:t>
      </w:r>
      <w:r w:rsidRPr="00CA49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Техническое задание  </w:t>
      </w:r>
    </w:p>
    <w:p w14:paraId="7362E0F9" w14:textId="77777777" w:rsidR="00375081" w:rsidRPr="00CA49DD" w:rsidRDefault="00375081" w:rsidP="00375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35DB5E8" w14:textId="77777777" w:rsidR="00375081" w:rsidRPr="002019FD" w:rsidRDefault="00375081" w:rsidP="00375081">
      <w:pPr>
        <w:spacing w:after="0" w:line="276" w:lineRule="auto"/>
        <w:ind w:firstLine="360"/>
        <w:rPr>
          <w:rFonts w:ascii="Times New Roman" w:eastAsia="Times New Roman" w:hAnsi="Times New Roman" w:cs="Times New Roman"/>
          <w:lang w:bidi="en-US"/>
        </w:rPr>
      </w:pPr>
      <w:r w:rsidRPr="002019FD">
        <w:rPr>
          <w:rFonts w:ascii="Times New Roman" w:eastAsia="Times New Roman" w:hAnsi="Times New Roman" w:cs="Times New Roman"/>
          <w:b/>
          <w:lang w:bidi="en-US"/>
        </w:rPr>
        <w:t>Заказчик:</w:t>
      </w:r>
      <w:r w:rsidRPr="002019FD">
        <w:rPr>
          <w:rFonts w:ascii="Times New Roman" w:eastAsia="Times New Roman" w:hAnsi="Times New Roman" w:cs="Times New Roman"/>
          <w:lang w:bidi="en-US"/>
        </w:rPr>
        <w:t xml:space="preserve"> Автономная некоммерческая организация «Краевой сельскохозяйственный фонд».</w:t>
      </w:r>
    </w:p>
    <w:p w14:paraId="2D184C17" w14:textId="6A3912A5" w:rsidR="00375081" w:rsidRPr="004C2F59" w:rsidRDefault="00375081" w:rsidP="00375081">
      <w:pPr>
        <w:spacing w:after="0" w:line="276" w:lineRule="auto"/>
        <w:ind w:firstLine="360"/>
        <w:rPr>
          <w:rFonts w:ascii="Times New Roman" w:eastAsia="Times New Roman" w:hAnsi="Times New Roman" w:cs="Times New Roman"/>
          <w:lang w:bidi="en-US"/>
        </w:rPr>
      </w:pPr>
      <w:r w:rsidRPr="002019FD">
        <w:rPr>
          <w:rFonts w:ascii="Times New Roman" w:eastAsia="Times New Roman" w:hAnsi="Times New Roman" w:cs="Times New Roman"/>
          <w:b/>
          <w:lang w:bidi="en-US"/>
        </w:rPr>
        <w:t xml:space="preserve">Предмет закупки: </w:t>
      </w:r>
      <w:r w:rsidR="00003B14">
        <w:rPr>
          <w:rFonts w:ascii="Times New Roman" w:eastAsia="Times New Roman" w:hAnsi="Times New Roman" w:cs="Times New Roman"/>
          <w:lang w:bidi="en-US"/>
        </w:rPr>
        <w:t xml:space="preserve">Поставка бульдозера </w:t>
      </w:r>
      <w:r w:rsidR="00EB5BFE">
        <w:rPr>
          <w:rFonts w:ascii="Times New Roman" w:eastAsia="Times New Roman" w:hAnsi="Times New Roman" w:cs="Times New Roman"/>
          <w:lang w:bidi="en-US"/>
        </w:rPr>
        <w:t xml:space="preserve">на гусеничном ходу </w:t>
      </w:r>
      <w:r w:rsidR="00EB5BFE">
        <w:rPr>
          <w:rFonts w:ascii="Times New Roman" w:eastAsia="Times New Roman" w:hAnsi="Times New Roman" w:cs="Times New Roman"/>
          <w:lang w:val="en-US" w:bidi="en-US"/>
        </w:rPr>
        <w:t>SEM</w:t>
      </w:r>
      <w:r w:rsidR="00EB5BFE" w:rsidRPr="00EB5BFE">
        <w:rPr>
          <w:rFonts w:ascii="Times New Roman" w:eastAsia="Times New Roman" w:hAnsi="Times New Roman" w:cs="Times New Roman"/>
          <w:lang w:bidi="en-US"/>
        </w:rPr>
        <w:t xml:space="preserve"> 816 </w:t>
      </w:r>
      <w:r w:rsidR="00D17D5E">
        <w:rPr>
          <w:rFonts w:ascii="Times New Roman" w:eastAsia="Times New Roman" w:hAnsi="Times New Roman" w:cs="Times New Roman"/>
          <w:lang w:val="en-US" w:bidi="en-US"/>
        </w:rPr>
        <w:t>D</w:t>
      </w:r>
    </w:p>
    <w:p w14:paraId="182BDAC9" w14:textId="77777777" w:rsidR="00375081" w:rsidRPr="002019FD" w:rsidRDefault="00375081" w:rsidP="0037508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</w:rPr>
      </w:pPr>
    </w:p>
    <w:p w14:paraId="65750EFC" w14:textId="23C49C7E" w:rsidR="00375081" w:rsidRPr="00E5351A" w:rsidRDefault="00A30ADF" w:rsidP="00A30A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                                       </w:t>
      </w:r>
      <w:r w:rsidR="00375081" w:rsidRPr="00E5351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1. ТРЕБОВАНИЯ К ПРЕДМЕТУ ЗАКУПКИ</w:t>
      </w:r>
    </w:p>
    <w:p w14:paraId="56CCBBB4" w14:textId="77777777" w:rsidR="00375081" w:rsidRPr="00E5351A" w:rsidRDefault="00375081" w:rsidP="003750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77"/>
        <w:gridCol w:w="7528"/>
      </w:tblGrid>
      <w:tr w:rsidR="00375081" w:rsidRPr="00E5351A" w14:paraId="1F3CF97C" w14:textId="77777777" w:rsidTr="007F1995">
        <w:trPr>
          <w:trHeight w:val="8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C049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6678" w14:textId="77777777" w:rsidR="00375081" w:rsidRPr="00E5351A" w:rsidRDefault="00375081" w:rsidP="007F199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Перечень основных требований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DB0A" w14:textId="77777777" w:rsidR="00375081" w:rsidRPr="00E5351A" w:rsidRDefault="00375081" w:rsidP="007F199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Описание основных требований</w:t>
            </w:r>
          </w:p>
        </w:tc>
      </w:tr>
      <w:tr w:rsidR="00375081" w:rsidRPr="00E5351A" w14:paraId="508D8C2D" w14:textId="77777777" w:rsidTr="007F1995">
        <w:trPr>
          <w:trHeight w:val="9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BE47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4E0E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Описание предмета</w:t>
            </w:r>
          </w:p>
          <w:p w14:paraId="3C626BFE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закупки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CCDC" w14:textId="56E4423A" w:rsidR="00375081" w:rsidRPr="00C4057E" w:rsidRDefault="00003B14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Поставка бульдозера</w:t>
            </w:r>
            <w:r w:rsidR="00375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на гусеничном ходу</w:t>
            </w:r>
            <w:r w:rsidR="00934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="00934FB9" w:rsidRPr="000B2208">
              <w:rPr>
                <w:rFonts w:ascii="Times New Roman" w:eastAsia="Times New Roman" w:hAnsi="Times New Roman" w:cs="Times New Roman"/>
                <w:b/>
                <w:lang w:val="en-US" w:bidi="en-US"/>
              </w:rPr>
              <w:t>SEM</w:t>
            </w:r>
            <w:r w:rsidR="00934FB9" w:rsidRPr="000B2208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816 </w:t>
            </w:r>
            <w:r w:rsidR="00C4057E">
              <w:rPr>
                <w:rFonts w:ascii="Times New Roman" w:eastAsia="Times New Roman" w:hAnsi="Times New Roman" w:cs="Times New Roman"/>
                <w:b/>
                <w:lang w:val="en-US" w:bidi="en-US"/>
              </w:rPr>
              <w:t>D</w:t>
            </w:r>
          </w:p>
          <w:p w14:paraId="7320E8BD" w14:textId="19014812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75081" w:rsidRPr="00E5351A" w14:paraId="4F861401" w14:textId="77777777" w:rsidTr="007F1995">
        <w:trPr>
          <w:trHeight w:val="22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7B61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1AB3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Требования к качеству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EC10" w14:textId="77777777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Товар должен </w:t>
            </w:r>
            <w:r w:rsidRPr="00CC04B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быть сертифицирован и соответствовать требованиям российских 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 международных технических регламентов, техническим условиям и нормативным характеристикам, указанным в настоящем Техническом задании. Подтверждением качества поставляемого Товара являются документы, предоставляемые Заказчику вместе с Товаром сопроводительные документы: сертификаты соответствия, паспорта качества и др.</w:t>
            </w:r>
          </w:p>
        </w:tc>
      </w:tr>
      <w:tr w:rsidR="00375081" w:rsidRPr="00E5351A" w14:paraId="4F885DF6" w14:textId="77777777" w:rsidTr="007F1995">
        <w:trPr>
          <w:trHeight w:val="19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3D4F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DC76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Требования к дате изготовления товара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6FC2" w14:textId="06826610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Товар должен быть новым с датой изготовления не ранее 2022</w:t>
            </w:r>
            <w:r w:rsidR="00A30A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г., не бывшим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свободен от</w:t>
            </w:r>
            <w:r w:rsidR="0070365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прав третьих лиц и организаций, полностью и надлежащим образом оформлен для продажи его на территории Российской Федерации. </w:t>
            </w:r>
          </w:p>
        </w:tc>
      </w:tr>
      <w:tr w:rsidR="00375081" w:rsidRPr="00E5351A" w14:paraId="21A1ACC0" w14:textId="77777777" w:rsidTr="007F1995">
        <w:trPr>
          <w:trHeight w:val="1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8334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3DC0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Срок поставки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DC94" w14:textId="4DF67CDA" w:rsidR="00BE5A17" w:rsidRPr="00E5351A" w:rsidRDefault="00BD09DA" w:rsidP="00BE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4195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Поставка товара осуществляется</w:t>
            </w:r>
            <w:r w:rsidR="00F8387C" w:rsidRPr="00A4195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F849F2" w:rsidRPr="00A4195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 течение </w:t>
            </w:r>
            <w:r w:rsidR="0015645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="00AA7EC3" w:rsidRPr="00A4195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  <w:r w:rsidR="00F849F2" w:rsidRPr="00A4195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рабочих</w:t>
            </w:r>
            <w:r w:rsidR="00B233D2" w:rsidRPr="00A4195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дней с мом</w:t>
            </w:r>
            <w:r w:rsidR="00BE5A1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ента подписания договора поставки. </w:t>
            </w:r>
          </w:p>
          <w:p w14:paraId="15FCE31E" w14:textId="366AE85E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75081" w:rsidRPr="00E5351A" w14:paraId="71A205AB" w14:textId="77777777" w:rsidTr="007F1995">
        <w:trPr>
          <w:trHeight w:val="15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F3BA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0654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Техническая документация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A399" w14:textId="77777777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Вместе с товаром Покупателю предоставляется техническая документация согласно комплектации завода-изготовителя на русском языке.</w:t>
            </w:r>
          </w:p>
          <w:p w14:paraId="26BB11AE" w14:textId="77777777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CC04B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Сертификаты соответствия предоставляются Поставщиком на момент поставки товара.</w:t>
            </w:r>
          </w:p>
        </w:tc>
      </w:tr>
      <w:tr w:rsidR="00375081" w:rsidRPr="00E5351A" w14:paraId="259D92C9" w14:textId="77777777" w:rsidTr="007F1995">
        <w:trPr>
          <w:trHeight w:val="3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A188" w14:textId="77777777" w:rsidR="006238FA" w:rsidRPr="00CB4083" w:rsidRDefault="006238FA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278D5E81" w14:textId="77777777" w:rsidR="006238FA" w:rsidRPr="00CB4083" w:rsidRDefault="006238FA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3AA07A61" w14:textId="77777777" w:rsidR="006238FA" w:rsidRPr="00CB4083" w:rsidRDefault="006238FA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2BD9BFAF" w14:textId="77777777" w:rsidR="006238FA" w:rsidRPr="00CB4083" w:rsidRDefault="006238FA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015AEA46" w14:textId="77777777" w:rsidR="006238FA" w:rsidRPr="00CB4083" w:rsidRDefault="006238FA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6FC05992" w14:textId="1ECEEE9E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D269" w14:textId="77777777" w:rsidR="006238FA" w:rsidRDefault="006238FA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  <w:p w14:paraId="3A2E6DB7" w14:textId="77777777" w:rsidR="006238FA" w:rsidRDefault="006238FA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  <w:p w14:paraId="469F0562" w14:textId="77777777" w:rsidR="006238FA" w:rsidRDefault="006238FA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  <w:p w14:paraId="0416B523" w14:textId="77777777" w:rsidR="006238FA" w:rsidRDefault="006238FA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  <w:p w14:paraId="569EFBA2" w14:textId="77777777" w:rsidR="006238FA" w:rsidRDefault="006238FA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  <w:p w14:paraId="413917F8" w14:textId="1E9F0C13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Гарантийные обязательства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1631" w14:textId="77777777" w:rsidR="00FD31D8" w:rsidRPr="00CB4083" w:rsidRDefault="00FD31D8" w:rsidP="00FD31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5ECA3F10" w14:textId="77777777" w:rsidR="00FD31D8" w:rsidRPr="00CB4083" w:rsidRDefault="00FD31D8" w:rsidP="00FD31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6CFE48AA" w14:textId="3C2AD8E9" w:rsidR="00FD31D8" w:rsidRPr="00D52CEA" w:rsidRDefault="00A912AC" w:rsidP="00FD31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CE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Гарантийный срок не менее – 12 месяцев, либо не менее 2000 мото-</w:t>
            </w:r>
            <w:r w:rsidRPr="00461F7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часов</w:t>
            </w:r>
            <w:r w:rsidR="009423A6" w:rsidRPr="00461F7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 д</w:t>
            </w:r>
            <w:r w:rsidR="0076649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аты подписания Акта приема-передачи Товара</w:t>
            </w:r>
            <w:r w:rsidR="00FD31D8" w:rsidRPr="00461F7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</w:t>
            </w:r>
            <w:r w:rsidR="00FD31D8" w:rsidRPr="00D52CE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FD31D8" w:rsidRPr="00D5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правилами, установленными заводом-изготовителем в сервисной (гарантийной) книжке </w:t>
            </w:r>
            <w:r w:rsidR="00AA2BD6" w:rsidRPr="00D5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</w:t>
            </w:r>
            <w:r w:rsidR="00FD31D8" w:rsidRPr="00D52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поставщиком. </w:t>
            </w:r>
          </w:p>
          <w:p w14:paraId="1D4D1C84" w14:textId="51AFAF8B" w:rsidR="00E7698A" w:rsidRPr="00E7698A" w:rsidRDefault="00A912AC" w:rsidP="00E76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E7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7E0777" w14:textId="4C42B3D8" w:rsidR="00A912AC" w:rsidRPr="00F9287E" w:rsidRDefault="00A912AC" w:rsidP="00623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  <w:p w14:paraId="59F1149B" w14:textId="77777777" w:rsidR="00A912AC" w:rsidRDefault="00A912AC" w:rsidP="00A9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375B9F50" w14:textId="77777777" w:rsidR="00DD2E15" w:rsidRDefault="00DD2E15" w:rsidP="00DD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35C9531F" w14:textId="77777777" w:rsidR="00DD2E15" w:rsidRPr="00E5351A" w:rsidRDefault="00DD2E15" w:rsidP="00DD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6FF1AD98" w14:textId="43223FB2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14:paraId="4BF16AA6" w14:textId="77777777" w:rsidR="00375081" w:rsidRPr="00E5351A" w:rsidRDefault="00375081" w:rsidP="003750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07953E2C" w14:textId="36544727" w:rsidR="00375081" w:rsidRDefault="00375081" w:rsidP="003750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lastRenderedPageBreak/>
        <w:t xml:space="preserve">                                                     </w:t>
      </w:r>
      <w:r w:rsidR="00877E47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2</w:t>
      </w:r>
      <w:r w:rsidRPr="00E5351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. ПРОЧИЕ ТРЕБОВАНИЯ, УСЛОВИЯ</w:t>
      </w:r>
    </w:p>
    <w:p w14:paraId="037EC5A0" w14:textId="77777777" w:rsidR="00375081" w:rsidRPr="00E5351A" w:rsidRDefault="00375081" w:rsidP="003750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tbl>
      <w:tblPr>
        <w:tblW w:w="9934" w:type="dxa"/>
        <w:tblInd w:w="-714" w:type="dxa"/>
        <w:tblLook w:val="04A0" w:firstRow="1" w:lastRow="0" w:firstColumn="1" w:lastColumn="0" w:noHBand="0" w:noVBand="1"/>
      </w:tblPr>
      <w:tblGrid>
        <w:gridCol w:w="552"/>
        <w:gridCol w:w="2599"/>
        <w:gridCol w:w="6783"/>
      </w:tblGrid>
      <w:tr w:rsidR="00375081" w:rsidRPr="00E5351A" w14:paraId="639EDDBB" w14:textId="77777777" w:rsidTr="007F1995">
        <w:trPr>
          <w:trHeight w:val="557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41F9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C5CC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Перечень основных требований, условий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02DF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Описание основных требований, условий</w:t>
            </w:r>
          </w:p>
        </w:tc>
      </w:tr>
      <w:tr w:rsidR="00375081" w:rsidRPr="00E5351A" w14:paraId="34383BBB" w14:textId="77777777" w:rsidTr="007F1995">
        <w:trPr>
          <w:trHeight w:val="639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3C07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C45D" w14:textId="77777777" w:rsidR="00375081" w:rsidRPr="00E5351A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Условия и способ доставки товара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1492" w14:textId="3C78613B" w:rsidR="00DD365E" w:rsidRPr="005561BE" w:rsidRDefault="00DD365E" w:rsidP="00DD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561B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Доставка товара осуществляется силами и за счет Поставщика </w:t>
            </w:r>
            <w:r w:rsidRPr="005561BE">
              <w:rPr>
                <w:rFonts w:ascii="Times New Roman" w:hAnsi="Times New Roman" w:cs="Times New Roman"/>
                <w:sz w:val="20"/>
                <w:szCs w:val="20"/>
              </w:rPr>
              <w:t xml:space="preserve">способом, исключающим самостоятельное движение ТС, </w:t>
            </w:r>
            <w:r w:rsidR="00714A1B" w:rsidRPr="005561B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до места</w:t>
            </w:r>
            <w:r w:rsidRPr="005561B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поставки</w:t>
            </w:r>
            <w:r w:rsidR="00877E47" w:rsidRPr="005561B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  <w:p w14:paraId="6E371011" w14:textId="5FC34542" w:rsidR="00877E47" w:rsidRPr="00877E47" w:rsidRDefault="00877E47" w:rsidP="0087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 п</w:t>
            </w:r>
            <w:r w:rsidRPr="0055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оставляется путем его передачи П</w:t>
            </w:r>
            <w:r w:rsidR="00A4195C" w:rsidRPr="0055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оставщиком П</w:t>
            </w:r>
            <w:r w:rsidR="0088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окупателю в месте нахождения П</w:t>
            </w:r>
            <w:r w:rsidRPr="0087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оставщика</w:t>
            </w:r>
            <w:r w:rsidRPr="0055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г. Хабаровске</w:t>
            </w:r>
            <w:r w:rsidRPr="0087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134E0C3D" w14:textId="4E8E91B0" w:rsidR="00375081" w:rsidRPr="00E5351A" w:rsidRDefault="00375081" w:rsidP="00877E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75081" w:rsidRPr="00E5351A" w14:paraId="70841AB1" w14:textId="77777777" w:rsidTr="007F1995">
        <w:trPr>
          <w:trHeight w:val="1641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37EB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1B0D" w14:textId="77777777" w:rsidR="00375081" w:rsidRPr="00E5351A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Техническая проверка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6BC2" w14:textId="77777777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Покупатель вправе проводить техническую проверку на всех стадиях производства гусеничного бульдозера после заключения договора поставки с целью проверки качества товара, сроков поставки, соответствия Поставщика требованиям, изложенным в Техническом задании и документации.</w:t>
            </w:r>
          </w:p>
          <w:p w14:paraId="38BAC77F" w14:textId="046FEF93" w:rsidR="00375081" w:rsidRPr="00E5351A" w:rsidRDefault="005561BE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Покупатель</w:t>
            </w:r>
            <w:r w:rsidR="00375081"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вправе привлечь к участию в технической проверке сторонних специалистов и экспертных организаций.</w:t>
            </w:r>
          </w:p>
        </w:tc>
      </w:tr>
      <w:tr w:rsidR="00375081" w:rsidRPr="00E5351A" w14:paraId="41D52A8C" w14:textId="77777777" w:rsidTr="007F1995">
        <w:trPr>
          <w:trHeight w:val="600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E40D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81FE" w14:textId="77777777" w:rsidR="00375081" w:rsidRPr="00E5351A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Страхование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BABF" w14:textId="77777777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Поставщик принимает полную ответственность за сохранность поставляемого товара до момента передачи Заказчику</w:t>
            </w:r>
          </w:p>
        </w:tc>
      </w:tr>
      <w:tr w:rsidR="00375081" w:rsidRPr="00E5351A" w14:paraId="60F2C77E" w14:textId="77777777" w:rsidTr="007F1995">
        <w:trPr>
          <w:trHeight w:val="1816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0BC3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F594" w14:textId="77777777" w:rsidR="00375081" w:rsidRPr="00E5351A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Стоимость товара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2261" w14:textId="4A678E94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Включает в себя: непосредственно стоимость Товара, доставку</w:t>
            </w:r>
            <w:r w:rsidR="007B16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Товара в соответствии с местом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поставки, указанным в настоящем Техническом задании, расходы по страхованию Товара, расходы на оформление всех необходимых проездных документов, разрешений, пропусков, </w:t>
            </w:r>
            <w:r w:rsidR="005561B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утилизационный сбор, 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все дополнительные расходы, комиссии, суммы налога и другие обязательные платежи, а также все дополнительные расходы Поставщика, связанные с поставкой Товара до места назначения в соответствии с настоящим Техническим заданием.</w:t>
            </w:r>
          </w:p>
        </w:tc>
      </w:tr>
    </w:tbl>
    <w:p w14:paraId="5CDC07F6" w14:textId="77777777" w:rsidR="00375081" w:rsidRPr="00CA49DD" w:rsidRDefault="00375081" w:rsidP="0037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21F6F9B3" w14:textId="77777777" w:rsidR="00760570" w:rsidRDefault="00760570" w:rsidP="0037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78BE145E" w14:textId="30A76C6A" w:rsidR="00375081" w:rsidRPr="00CA49DD" w:rsidRDefault="00375081" w:rsidP="0037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A49D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Технические характеристики</w:t>
      </w:r>
    </w:p>
    <w:p w14:paraId="2F2055EE" w14:textId="77777777" w:rsidR="00375081" w:rsidRPr="00CA49DD" w:rsidRDefault="00375081" w:rsidP="0037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04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0"/>
        <w:gridCol w:w="1109"/>
        <w:gridCol w:w="725"/>
      </w:tblGrid>
      <w:tr w:rsidR="00375081" w:rsidRPr="00CA49DD" w14:paraId="7F46A57A" w14:textId="77777777" w:rsidTr="007F1995">
        <w:trPr>
          <w:trHeight w:val="407"/>
        </w:trPr>
        <w:tc>
          <w:tcPr>
            <w:tcW w:w="8580" w:type="dxa"/>
            <w:vAlign w:val="center"/>
          </w:tcPr>
          <w:p w14:paraId="068D6800" w14:textId="77777777" w:rsidR="00375081" w:rsidRPr="00CA49DD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4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1109" w:type="dxa"/>
            <w:vAlign w:val="center"/>
          </w:tcPr>
          <w:p w14:paraId="79DB87FC" w14:textId="77777777" w:rsidR="00375081" w:rsidRPr="00CA49DD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4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Ед. изм.</w:t>
            </w:r>
          </w:p>
        </w:tc>
        <w:tc>
          <w:tcPr>
            <w:tcW w:w="725" w:type="dxa"/>
            <w:vAlign w:val="center"/>
          </w:tcPr>
          <w:p w14:paraId="75FCD364" w14:textId="77777777" w:rsidR="00375081" w:rsidRPr="00CA49DD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4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Кол-во</w:t>
            </w:r>
          </w:p>
        </w:tc>
      </w:tr>
      <w:tr w:rsidR="00375081" w:rsidRPr="00CA49DD" w14:paraId="07B4226C" w14:textId="77777777" w:rsidTr="007F1995">
        <w:trPr>
          <w:trHeight w:val="407"/>
        </w:trPr>
        <w:tc>
          <w:tcPr>
            <w:tcW w:w="8580" w:type="dxa"/>
            <w:vAlign w:val="center"/>
          </w:tcPr>
          <w:p w14:paraId="544726CA" w14:textId="423D3FE9" w:rsidR="00375081" w:rsidRPr="00FE7AAD" w:rsidRDefault="00003B14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E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Бульдозер</w:t>
            </w:r>
            <w:r w:rsidR="00375081" w:rsidRPr="00FE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на гусеничном ходу</w:t>
            </w:r>
            <w:r w:rsidR="00377086" w:rsidRPr="00FE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="00377086" w:rsidRPr="00FE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SEM</w:t>
            </w:r>
            <w:r w:rsidR="00377086" w:rsidRPr="00FE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816</w:t>
            </w:r>
            <w:r w:rsidR="00C4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D</w:t>
            </w:r>
          </w:p>
        </w:tc>
        <w:tc>
          <w:tcPr>
            <w:tcW w:w="1109" w:type="dxa"/>
            <w:vAlign w:val="center"/>
          </w:tcPr>
          <w:p w14:paraId="48A7FBC2" w14:textId="77777777" w:rsidR="00375081" w:rsidRPr="00CA49DD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A49D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725" w:type="dxa"/>
            <w:vAlign w:val="center"/>
          </w:tcPr>
          <w:p w14:paraId="6F721C49" w14:textId="77777777" w:rsidR="00375081" w:rsidRPr="00CA49DD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</w:tbl>
    <w:p w14:paraId="24992D21" w14:textId="77777777" w:rsidR="00375081" w:rsidRPr="00CA49DD" w:rsidRDefault="00375081" w:rsidP="0037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511"/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43"/>
        <w:gridCol w:w="7145"/>
      </w:tblGrid>
      <w:tr w:rsidR="00375081" w:rsidRPr="00CA49DD" w14:paraId="47ED1C88" w14:textId="77777777" w:rsidTr="007F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  <w:shd w:val="clear" w:color="auto" w:fill="auto"/>
            <w:vAlign w:val="center"/>
          </w:tcPr>
          <w:p w14:paraId="2364FEB1" w14:textId="77777777" w:rsidR="00375081" w:rsidRPr="00CA49DD" w:rsidRDefault="00375081" w:rsidP="007F1995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en-US" w:bidi="en-US"/>
              </w:rPr>
            </w:pPr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48B8C83" w14:textId="77777777" w:rsidR="00375081" w:rsidRPr="00CA49DD" w:rsidRDefault="00375081" w:rsidP="007F1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4"/>
                <w:szCs w:val="24"/>
                <w:lang w:eastAsia="en-US" w:bidi="en-US"/>
              </w:rPr>
            </w:pPr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Перечень основных требований</w:t>
            </w:r>
          </w:p>
        </w:tc>
        <w:tc>
          <w:tcPr>
            <w:tcW w:w="7145" w:type="dxa"/>
            <w:shd w:val="clear" w:color="auto" w:fill="auto"/>
            <w:vAlign w:val="center"/>
          </w:tcPr>
          <w:p w14:paraId="289A70FB" w14:textId="77777777" w:rsidR="00375081" w:rsidRPr="00CA49DD" w:rsidRDefault="00375081" w:rsidP="007F1995">
            <w:pPr>
              <w:ind w:right="5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4"/>
                <w:szCs w:val="24"/>
                <w:lang w:eastAsia="en-US" w:bidi="en-US"/>
              </w:rPr>
            </w:pPr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Описание основных требований</w:t>
            </w:r>
          </w:p>
        </w:tc>
      </w:tr>
      <w:tr w:rsidR="00375081" w:rsidRPr="000856C6" w14:paraId="4C480616" w14:textId="77777777" w:rsidTr="0054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shd w:val="clear" w:color="auto" w:fill="auto"/>
          </w:tcPr>
          <w:p w14:paraId="5F63A01B" w14:textId="77777777" w:rsidR="00BA182F" w:rsidRDefault="00BA182F" w:rsidP="007F19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50D62755" w14:textId="77777777" w:rsidR="00BA182F" w:rsidRDefault="00BA182F" w:rsidP="007F19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45CA7B5A" w14:textId="08D21437" w:rsidR="00BA182F" w:rsidRDefault="00BA182F" w:rsidP="007F19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7E5E4557" w14:textId="5F1314FD" w:rsidR="00593037" w:rsidRDefault="00593037" w:rsidP="007F19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7A191259" w14:textId="77777777" w:rsidR="00593037" w:rsidRDefault="00593037" w:rsidP="007F19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40EA5007" w14:textId="77777777" w:rsidR="00BA182F" w:rsidRDefault="00BA182F" w:rsidP="007F19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6E6C74F4" w14:textId="58B1E899" w:rsidR="00375081" w:rsidRPr="000856C6" w:rsidRDefault="00375081" w:rsidP="007F199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 w:bidi="en-US"/>
              </w:rPr>
            </w:pPr>
            <w:r w:rsidRPr="00A30AD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14:paraId="4F63C784" w14:textId="77777777" w:rsidR="00BA182F" w:rsidRDefault="00BA182F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</w:p>
          <w:p w14:paraId="5B8142BB" w14:textId="77777777" w:rsidR="00BA182F" w:rsidRDefault="00BA182F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</w:p>
          <w:p w14:paraId="5DACB194" w14:textId="56684A23" w:rsidR="00BA182F" w:rsidRDefault="00BA182F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</w:p>
          <w:p w14:paraId="79F10318" w14:textId="262213E0" w:rsidR="00544050" w:rsidRDefault="00544050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</w:p>
          <w:p w14:paraId="0461433B" w14:textId="3805261F" w:rsidR="00593037" w:rsidRDefault="00593037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</w:p>
          <w:p w14:paraId="38944CCD" w14:textId="77777777" w:rsidR="00593037" w:rsidRDefault="00593037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</w:p>
          <w:p w14:paraId="51CFB5E4" w14:textId="44F891DA" w:rsidR="00375081" w:rsidRPr="000856C6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 w:bidi="en-US"/>
              </w:rPr>
            </w:pPr>
            <w:r w:rsidRPr="00284A1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Требования к техническим характеристикам</w:t>
            </w:r>
          </w:p>
        </w:tc>
        <w:tc>
          <w:tcPr>
            <w:tcW w:w="7145" w:type="dxa"/>
            <w:shd w:val="clear" w:color="auto" w:fill="auto"/>
            <w:vAlign w:val="center"/>
          </w:tcPr>
          <w:p w14:paraId="4A975178" w14:textId="261C8F5B" w:rsidR="00593037" w:rsidRPr="006E442B" w:rsidRDefault="00593037" w:rsidP="0059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Год выпуска: не ранее 2022</w:t>
            </w:r>
            <w:r w:rsidR="001541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г.</w:t>
            </w:r>
          </w:p>
          <w:p w14:paraId="2A1D3C97" w14:textId="6C23EE71" w:rsidR="00593037" w:rsidRPr="006E442B" w:rsidRDefault="00593037" w:rsidP="0059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Эксплуатационная масса тон</w:t>
            </w:r>
            <w:r w:rsidR="005B7C9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</w:t>
            </w: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не менее 19.</w:t>
            </w:r>
          </w:p>
          <w:p w14:paraId="3EAA3815" w14:textId="0D325FDD" w:rsidR="00593037" w:rsidRPr="006E442B" w:rsidRDefault="00593037" w:rsidP="0059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Мощность двигате</w:t>
            </w:r>
            <w:r w:rsidR="00FE7AA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ля не менее 170</w:t>
            </w: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л.с.</w:t>
            </w:r>
          </w:p>
          <w:p w14:paraId="2336658E" w14:textId="4EDF1370" w:rsidR="00593037" w:rsidRDefault="00593037" w:rsidP="0059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541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Ширина гусеницы не менее 900 мм</w:t>
            </w:r>
          </w:p>
          <w:p w14:paraId="5EF9839B" w14:textId="22EE3A5E" w:rsidR="00AE4D54" w:rsidRPr="00154130" w:rsidRDefault="00AE4D54" w:rsidP="0059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Тип башмака: металлическая пластина с одним грунтозацепом</w:t>
            </w:r>
          </w:p>
          <w:p w14:paraId="78E2CFF3" w14:textId="228C8815" w:rsidR="00593037" w:rsidRPr="00154130" w:rsidRDefault="001A0A4A" w:rsidP="0059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541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</w:t>
            </w:r>
            <w:r w:rsidR="00593037" w:rsidRPr="001541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редпусковой подогреватель двигателя</w:t>
            </w:r>
          </w:p>
          <w:p w14:paraId="3050958A" w14:textId="77777777" w:rsidR="00593037" w:rsidRPr="00154130" w:rsidRDefault="00593037" w:rsidP="0059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541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Трехстоечный рыхлитель </w:t>
            </w:r>
          </w:p>
          <w:p w14:paraId="35FC54A9" w14:textId="4576D2EA" w:rsidR="008A122A" w:rsidRPr="00154130" w:rsidRDefault="00593037" w:rsidP="0059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541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Кондиционер </w:t>
            </w:r>
            <w:r w:rsidR="001A0A4A" w:rsidRPr="001541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кабины</w:t>
            </w:r>
          </w:p>
          <w:p w14:paraId="649D972E" w14:textId="1729DBD6" w:rsidR="008A122A" w:rsidRPr="008A122A" w:rsidRDefault="008A122A" w:rsidP="0059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5413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Прямой отвал с гидроперекосом</w:t>
            </w:r>
          </w:p>
          <w:p w14:paraId="060408EA" w14:textId="77777777" w:rsidR="00593037" w:rsidRPr="000856C6" w:rsidRDefault="00593037" w:rsidP="0059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  <w:p w14:paraId="4B5F3EAC" w14:textId="77777777" w:rsidR="00375081" w:rsidRPr="000856C6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  <w:p w14:paraId="73BD9D4A" w14:textId="42702FEC" w:rsidR="00375081" w:rsidRPr="000856C6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</w:tr>
    </w:tbl>
    <w:p w14:paraId="508EF990" w14:textId="77777777" w:rsidR="00375081" w:rsidRPr="00432B5B" w:rsidRDefault="00375081" w:rsidP="003750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32B5B">
        <w:rPr>
          <w:rFonts w:ascii="Times New Roman" w:eastAsia="Calibri" w:hAnsi="Times New Roman" w:cs="Times New Roman"/>
          <w:b/>
          <w:sz w:val="24"/>
        </w:rPr>
        <w:t>Подписи сторон:</w:t>
      </w:r>
    </w:p>
    <w:p w14:paraId="1808EFE4" w14:textId="77777777" w:rsidR="00375081" w:rsidRPr="00432B5B" w:rsidRDefault="00375081" w:rsidP="003750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9E7CADB" w14:textId="77777777" w:rsidR="00375081" w:rsidRPr="00432B5B" w:rsidRDefault="00375081" w:rsidP="003750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89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212"/>
        <w:gridCol w:w="4678"/>
      </w:tblGrid>
      <w:tr w:rsidR="00375081" w:rsidRPr="00432B5B" w14:paraId="1C1E0946" w14:textId="77777777" w:rsidTr="007F1995">
        <w:trPr>
          <w:trHeight w:val="80"/>
        </w:trPr>
        <w:tc>
          <w:tcPr>
            <w:tcW w:w="5212" w:type="dxa"/>
          </w:tcPr>
          <w:p w14:paraId="3C5E02E9" w14:textId="77777777" w:rsidR="00375081" w:rsidRPr="003B23BB" w:rsidRDefault="00375081" w:rsidP="007F1995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  <w:r w:rsidRPr="003B23B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14:paraId="7DA265D4" w14:textId="77777777" w:rsidR="00375081" w:rsidRPr="003B23BB" w:rsidRDefault="00375081" w:rsidP="007F199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Автономная некоммерческая организация </w:t>
            </w:r>
          </w:p>
          <w:p w14:paraId="5A297744" w14:textId="77777777" w:rsidR="00375081" w:rsidRPr="003B23BB" w:rsidRDefault="00375081" w:rsidP="007F199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«Краевой сельскохозяйственный фонд»</w:t>
            </w:r>
          </w:p>
          <w:p w14:paraId="03D15249" w14:textId="77777777" w:rsidR="00375081" w:rsidRPr="003B23BB" w:rsidRDefault="00375081" w:rsidP="007F199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14:paraId="104E6130" w14:textId="77777777" w:rsidR="00375081" w:rsidRPr="003B23BB" w:rsidRDefault="00375081" w:rsidP="007F199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F3176D" w14:textId="77777777" w:rsidR="00375081" w:rsidRPr="003B23BB" w:rsidRDefault="00375081" w:rsidP="007F199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6DD671C8" w14:textId="77777777" w:rsidR="00375081" w:rsidRPr="003B23BB" w:rsidRDefault="00375081" w:rsidP="007F199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D806E8" w14:textId="77777777" w:rsidR="00375081" w:rsidRPr="003B23BB" w:rsidRDefault="00375081" w:rsidP="007F199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/______________ </w:t>
            </w:r>
          </w:p>
          <w:p w14:paraId="388DD8DC" w14:textId="77777777" w:rsidR="00375081" w:rsidRPr="003B23BB" w:rsidRDefault="00375081" w:rsidP="007F1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м.п.</w:t>
            </w:r>
          </w:p>
          <w:p w14:paraId="34C53CF3" w14:textId="77777777" w:rsidR="00375081" w:rsidRPr="003B23BB" w:rsidRDefault="00375081" w:rsidP="007F1995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14:paraId="0DC005A1" w14:textId="77777777" w:rsidR="00375081" w:rsidRPr="003B23BB" w:rsidRDefault="00375081" w:rsidP="007F1995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  <w:r w:rsidRPr="003B23B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14:paraId="1AA4B2AE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6771BC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831FCD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67C187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7851E1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E9E58E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1830A3" w14:textId="77777777" w:rsidR="00375081" w:rsidRPr="003B23BB" w:rsidRDefault="00375081" w:rsidP="007F199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/________________ </w:t>
            </w:r>
          </w:p>
          <w:p w14:paraId="0B0E8B99" w14:textId="77777777" w:rsidR="00375081" w:rsidRPr="003B23BB" w:rsidRDefault="00375081" w:rsidP="007F1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м.п.</w:t>
            </w:r>
          </w:p>
          <w:p w14:paraId="480E30C4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71B448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1FDB99A" w14:textId="25E8737F" w:rsidR="00BD2676" w:rsidRDefault="00BD2676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97A0D7C" w14:textId="77777777" w:rsidR="00760570" w:rsidRDefault="00760570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286D2B3" w14:textId="77777777" w:rsidR="00760570" w:rsidRDefault="00760570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16AE7ADA" w14:textId="77777777" w:rsidR="00760570" w:rsidRDefault="00760570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9B87FDD" w14:textId="77777777" w:rsidR="00760570" w:rsidRDefault="00760570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68723EB5" w14:textId="49C9A54B" w:rsidR="00760570" w:rsidRDefault="00760570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7D712B9" w14:textId="70ECE5F0" w:rsidR="006238FA" w:rsidRDefault="006238FA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4B3E0CD1" w14:textId="516FF8FE" w:rsidR="006238FA" w:rsidRDefault="006238FA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4FB00901" w14:textId="30DBFB5E" w:rsidR="006238FA" w:rsidRDefault="006238FA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24719E5" w14:textId="77777777" w:rsidR="006238FA" w:rsidRDefault="006238FA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F8B4F99" w14:textId="77777777" w:rsidR="00760570" w:rsidRDefault="00760570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1185A408" w14:textId="34572007" w:rsidR="00BD2676" w:rsidRDefault="00BD2676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0D7487BC" w14:textId="5D97754B" w:rsidR="00AE4D54" w:rsidRDefault="00AE4D54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167B9564" w14:textId="60781B04" w:rsidR="00AE4D54" w:rsidRDefault="00AE4D54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7AB14476" w14:textId="2B273532" w:rsidR="00AE4D54" w:rsidRDefault="00AE4D54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1A3082C1" w14:textId="120B8639" w:rsidR="00AE4D54" w:rsidRDefault="00AE4D54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5F2900F0" w14:textId="77777777" w:rsidR="00AE4D54" w:rsidRDefault="00AE4D54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6306B026" w14:textId="77777777" w:rsidR="00912F8C" w:rsidRPr="00DA27B7" w:rsidRDefault="00912F8C" w:rsidP="00912F8C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A27B7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</w:p>
    <w:p w14:paraId="41045458" w14:textId="77777777" w:rsidR="00631E53" w:rsidRDefault="00631E53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D86788C" w14:textId="6C5245CC" w:rsidR="004201F2" w:rsidRPr="00781E79" w:rsidRDefault="00330E85" w:rsidP="00330E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</w:t>
      </w:r>
      <w:r w:rsidR="00B21208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4201F2" w:rsidRPr="00781E79">
        <w:rPr>
          <w:rFonts w:ascii="Times New Roman" w:hAnsi="Times New Roman" w:cs="Times New Roman"/>
          <w:i/>
          <w:sz w:val="24"/>
          <w:szCs w:val="24"/>
          <w:lang w:eastAsia="ar-SA"/>
        </w:rPr>
        <w:t>ПРОЕКТ</w:t>
      </w:r>
    </w:p>
    <w:p w14:paraId="6ACB6E0B" w14:textId="2D601C5E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330E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330E85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B2120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330E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ДОГОВОР ПОСТАВКИ № ______</w:t>
      </w:r>
    </w:p>
    <w:p w14:paraId="19499E60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84D7E73" w14:textId="1FCD8E50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г. Хабаровск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330E85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30E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«____» _____________202____</w:t>
      </w:r>
    </w:p>
    <w:p w14:paraId="0FF8D6C0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5853367A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5DBF0A" w14:textId="568ADFFC" w:rsidR="004201F2" w:rsidRPr="00330E85" w:rsidRDefault="00330E85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>Автономная некоммерческая организация «Краевой сельскохозяйственный фонд», именуемая в дальнейшем «Покупатель», в лице генер</w:t>
      </w:r>
      <w:r>
        <w:rPr>
          <w:rFonts w:ascii="Times New Roman" w:hAnsi="Times New Roman" w:cs="Times New Roman"/>
          <w:sz w:val="24"/>
          <w:szCs w:val="24"/>
          <w:lang w:eastAsia="ar-SA"/>
        </w:rPr>
        <w:t>ального директора Чурилина Дмит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рия Николаевича, действующего на основании Устава, с одной стороны и ______________________именуемое в дальнейшем «Поставщик», в лице _______________________действующего на основании Устава, с другой стороны, </w:t>
      </w:r>
      <w:r w:rsidR="005F6EB1" w:rsidRPr="00330E85">
        <w:rPr>
          <w:rFonts w:ascii="Times New Roman" w:hAnsi="Times New Roman" w:cs="Times New Roman"/>
          <w:sz w:val="24"/>
          <w:szCs w:val="24"/>
          <w:lang w:eastAsia="ar-SA"/>
        </w:rPr>
        <w:t>совместно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именуемые «Стороны», а по отдельности – «С</w:t>
      </w:r>
      <w:r w:rsidR="00D5314E">
        <w:rPr>
          <w:rFonts w:ascii="Times New Roman" w:hAnsi="Times New Roman" w:cs="Times New Roman"/>
          <w:sz w:val="24"/>
          <w:szCs w:val="24"/>
          <w:lang w:eastAsia="ar-SA"/>
        </w:rPr>
        <w:t>торона», заключили настоящий до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>говор (далее – Договор) о нижеследующем.</w:t>
      </w:r>
    </w:p>
    <w:p w14:paraId="26769882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C57DB5" w14:textId="5D7BF092" w:rsidR="004201F2" w:rsidRPr="00781E79" w:rsidRDefault="005F6EB1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>1.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ПРЕДМЕТ ДОГОВОРА</w:t>
      </w:r>
    </w:p>
    <w:p w14:paraId="76C8F810" w14:textId="77777777" w:rsidR="005F6EB1" w:rsidRPr="00330E85" w:rsidRDefault="005F6EB1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FC4B49" w14:textId="55AB99BD" w:rsidR="00153123" w:rsidRPr="00342C2E" w:rsidRDefault="00153123" w:rsidP="00664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C2E">
        <w:rPr>
          <w:rFonts w:ascii="Times New Roman" w:hAnsi="Times New Roman" w:cs="Times New Roman"/>
          <w:noProof/>
          <w:sz w:val="24"/>
          <w:szCs w:val="24"/>
        </w:rPr>
        <w:t>1</w:t>
      </w:r>
      <w:r w:rsidR="00342C2E">
        <w:rPr>
          <w:rFonts w:ascii="Times New Roman" w:hAnsi="Times New Roman" w:cs="Times New Roman"/>
          <w:noProof/>
          <w:sz w:val="24"/>
          <w:szCs w:val="24"/>
        </w:rPr>
        <w:t xml:space="preserve">.1. </w:t>
      </w:r>
      <w:r w:rsidRPr="00342C2E">
        <w:rPr>
          <w:rFonts w:ascii="Times New Roman" w:hAnsi="Times New Roman" w:cs="Times New Roman"/>
          <w:noProof/>
          <w:sz w:val="24"/>
          <w:szCs w:val="24"/>
        </w:rPr>
        <w:t>В соответстви</w:t>
      </w:r>
      <w:r w:rsidR="00664C14" w:rsidRPr="00342C2E">
        <w:rPr>
          <w:rFonts w:ascii="Times New Roman" w:hAnsi="Times New Roman" w:cs="Times New Roman"/>
          <w:noProof/>
          <w:sz w:val="24"/>
          <w:szCs w:val="24"/>
        </w:rPr>
        <w:t>и с настоящим Договором Поставщик</w:t>
      </w:r>
      <w:r w:rsidRPr="00342C2E">
        <w:rPr>
          <w:rFonts w:ascii="Times New Roman" w:hAnsi="Times New Roman" w:cs="Times New Roman"/>
          <w:noProof/>
          <w:sz w:val="24"/>
          <w:szCs w:val="24"/>
        </w:rPr>
        <w:t>, осуществляющий предпринимательскую деятельность, обязуется передать в собственность Покупателю определенный Товар, далее именуемый «Товар», для использования в предпринимательской деятельности или в иных целях, не связанных с личным, семейным, домашним и иным подобным использованием, а Покупатель обязуется принять этот Товар и своевременно произвести его оплату на условиях, предусмотренных настоящим Договором.</w:t>
      </w:r>
    </w:p>
    <w:p w14:paraId="42E10649" w14:textId="4D00587C" w:rsidR="00153123" w:rsidRPr="00342C2E" w:rsidRDefault="00153123" w:rsidP="0066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2E">
        <w:rPr>
          <w:rFonts w:ascii="Times New Roman" w:hAnsi="Times New Roman" w:cs="Times New Roman"/>
          <w:sz w:val="24"/>
          <w:szCs w:val="24"/>
        </w:rPr>
        <w:t xml:space="preserve">1.2. Предметом </w:t>
      </w:r>
      <w:r w:rsidR="00664C14" w:rsidRPr="00342C2E">
        <w:rPr>
          <w:rFonts w:ascii="Times New Roman" w:hAnsi="Times New Roman" w:cs="Times New Roman"/>
          <w:sz w:val="24"/>
          <w:szCs w:val="24"/>
        </w:rPr>
        <w:t>договора является поставка</w:t>
      </w:r>
      <w:r w:rsidRPr="00342C2E">
        <w:rPr>
          <w:rFonts w:ascii="Times New Roman" w:hAnsi="Times New Roman" w:cs="Times New Roman"/>
          <w:sz w:val="24"/>
          <w:szCs w:val="24"/>
        </w:rPr>
        <w:t xml:space="preserve"> Товара соответствующего ассортимента, качества и количества, указанный в спецификации к настоящему Договору, являющейся его неотъемлемой частью (Приложение № 1).</w:t>
      </w:r>
    </w:p>
    <w:p w14:paraId="2F985EA4" w14:textId="77777777" w:rsidR="00153123" w:rsidRPr="00342C2E" w:rsidRDefault="00153123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31D9EF" w14:textId="77777777" w:rsidR="004201F2" w:rsidRPr="00781E79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8275EC" w14:textId="0B8DE23C" w:rsidR="004201F2" w:rsidRPr="00781E79" w:rsidRDefault="005F6EB1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ab/>
        <w:t>ЦЕНА И ОБЩАЯ СУММА НАСТОЯЩЕГО ДОГОВОРА</w:t>
      </w:r>
    </w:p>
    <w:p w14:paraId="05F2D640" w14:textId="77777777" w:rsidR="004201F2" w:rsidRPr="00342C2E" w:rsidRDefault="004201F2" w:rsidP="0034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62F0E09" w14:textId="77777777" w:rsidR="00664C14" w:rsidRPr="00342C2E" w:rsidRDefault="00664C14" w:rsidP="00342C2E">
      <w:pPr>
        <w:pStyle w:val="af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42C2E">
        <w:rPr>
          <w:rFonts w:ascii="Times New Roman" w:hAnsi="Times New Roman" w:cs="Times New Roman"/>
          <w:sz w:val="24"/>
          <w:szCs w:val="24"/>
        </w:rPr>
        <w:t>2.1. Стоимость Товара и порядок оплаты определяется в соответствии со спецификацией к настоящему Договору, выданной на поставляемый Товар (Приложение № 1).</w:t>
      </w:r>
    </w:p>
    <w:p w14:paraId="063A62BD" w14:textId="3B5A6B00" w:rsidR="00664C14" w:rsidRPr="00342C2E" w:rsidRDefault="00664C14" w:rsidP="0034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2E">
        <w:rPr>
          <w:rFonts w:ascii="Times New Roman" w:hAnsi="Times New Roman" w:cs="Times New Roman"/>
          <w:sz w:val="24"/>
          <w:szCs w:val="24"/>
        </w:rPr>
        <w:t>2.2. Цена Товара включает в себя все расходы, связанные с исполнением Договора Поставщиком, в том числе</w:t>
      </w:r>
      <w:r w:rsidRPr="00342C2E">
        <w:rPr>
          <w:rFonts w:ascii="Times New Roman" w:hAnsi="Times New Roman" w:cs="Times New Roman"/>
          <w:sz w:val="24"/>
          <w:szCs w:val="24"/>
          <w:lang w:val="en-US"/>
        </w:rPr>
        <w:sym w:font="Symbol" w:char="003A"/>
      </w:r>
      <w:r w:rsidRPr="00342C2E">
        <w:rPr>
          <w:rFonts w:ascii="Times New Roman" w:hAnsi="Times New Roman" w:cs="Times New Roman"/>
          <w:sz w:val="24"/>
          <w:szCs w:val="24"/>
        </w:rPr>
        <w:t xml:space="preserve"> стоимость Товара, стоимость доставки в согласованное Сторонами место передачи, стоимость упаковки/тары (если производителем Товара предусмотрена его упаковка/тара), затраты по оформлению необходимой документации, пробный запуск Товара в эксплуатацию, таможенную очистку, уплату утилизационного сбора и НДС-20%.</w:t>
      </w:r>
    </w:p>
    <w:p w14:paraId="219928A9" w14:textId="772F4F00" w:rsidR="004201F2" w:rsidRPr="00330E85" w:rsidRDefault="004201F2" w:rsidP="0066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B99A0A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A571F69" w14:textId="437C2DA7" w:rsidR="004201F2" w:rsidRPr="00781E79" w:rsidRDefault="005F6EB1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>3.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ab/>
        <w:t>УСЛОВИЯ ОПЛАТЫ</w:t>
      </w:r>
    </w:p>
    <w:p w14:paraId="0DF02BCC" w14:textId="77777777" w:rsidR="005F6EB1" w:rsidRPr="00330E85" w:rsidRDefault="005F6EB1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BEAF980" w14:textId="606B6C7D" w:rsidR="00342C2E" w:rsidRPr="00342C2E" w:rsidRDefault="00342C2E" w:rsidP="00A419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C2E">
        <w:rPr>
          <w:rFonts w:ascii="Times New Roman" w:hAnsi="Times New Roman" w:cs="Times New Roman"/>
          <w:sz w:val="24"/>
          <w:szCs w:val="24"/>
        </w:rPr>
        <w:t xml:space="preserve">3.1. </w:t>
      </w:r>
      <w:r w:rsidRPr="00342C2E">
        <w:rPr>
          <w:rFonts w:ascii="Times New Roman" w:hAnsi="Times New Roman" w:cs="Times New Roman"/>
          <w:bCs/>
          <w:sz w:val="24"/>
          <w:szCs w:val="24"/>
        </w:rPr>
        <w:t>Цена Товара выражается в долларах США, если иное не указано в Спецификации (Приложении №1). Покупатель оплачивает Товар в российских рублях, исходя из курса доллара США</w:t>
      </w:r>
      <w:r w:rsidRPr="00342C2E">
        <w:rPr>
          <w:rFonts w:ascii="Times New Roman" w:hAnsi="Times New Roman" w:cs="Times New Roman"/>
          <w:sz w:val="24"/>
          <w:szCs w:val="24"/>
        </w:rPr>
        <w:t xml:space="preserve"> </w:t>
      </w:r>
      <w:r w:rsidRPr="00342C2E">
        <w:rPr>
          <w:rFonts w:ascii="Times New Roman" w:hAnsi="Times New Roman" w:cs="Times New Roman"/>
          <w:bCs/>
          <w:sz w:val="24"/>
          <w:szCs w:val="24"/>
        </w:rPr>
        <w:t>с учетом 4 знаков после запятой, установленного ЦБ РФ на день списания денежных средств банком с расче</w:t>
      </w:r>
      <w:r w:rsidR="00B25B2A">
        <w:rPr>
          <w:rFonts w:ascii="Times New Roman" w:hAnsi="Times New Roman" w:cs="Times New Roman"/>
          <w:bCs/>
          <w:sz w:val="24"/>
          <w:szCs w:val="24"/>
        </w:rPr>
        <w:t>тного счета Покупателя. Поставщик</w:t>
      </w:r>
      <w:r w:rsidRPr="00342C2E">
        <w:rPr>
          <w:rFonts w:ascii="Times New Roman" w:hAnsi="Times New Roman" w:cs="Times New Roman"/>
          <w:bCs/>
          <w:sz w:val="24"/>
          <w:szCs w:val="24"/>
        </w:rPr>
        <w:t xml:space="preserve"> вправе запросить у Покупателя, а Покупатель обязан </w:t>
      </w:r>
      <w:r w:rsidR="00B25B2A">
        <w:rPr>
          <w:rFonts w:ascii="Times New Roman" w:hAnsi="Times New Roman" w:cs="Times New Roman"/>
          <w:bCs/>
          <w:sz w:val="24"/>
          <w:szCs w:val="24"/>
        </w:rPr>
        <w:t>предоставить по запросу Поставщика</w:t>
      </w:r>
      <w:r w:rsidRPr="00342C2E">
        <w:rPr>
          <w:rFonts w:ascii="Times New Roman" w:hAnsi="Times New Roman" w:cs="Times New Roman"/>
          <w:bCs/>
          <w:sz w:val="24"/>
          <w:szCs w:val="24"/>
        </w:rPr>
        <w:t>, платежное поручение с отметкой банка об исполнении.</w:t>
      </w:r>
    </w:p>
    <w:p w14:paraId="2B5CFEAD" w14:textId="7D025487" w:rsidR="004201F2" w:rsidRDefault="00342C2E" w:rsidP="00A41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3.2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>. Все расходы и комиссионные сборы банка Поставщика, связанные с выполнением данного Договора, относятся на счет Поставщика, а все расходы и комиссионные сборы банка Поставщика относятся на счет Покупателя.</w:t>
      </w:r>
    </w:p>
    <w:p w14:paraId="2E0F73E8" w14:textId="77777777" w:rsidR="00B25B2A" w:rsidRPr="00B25B2A" w:rsidRDefault="00B25B2A" w:rsidP="00B25B2A">
      <w:pPr>
        <w:pStyle w:val="afa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5B2A">
        <w:rPr>
          <w:rFonts w:ascii="Times New Roman" w:hAnsi="Times New Roman" w:cs="Times New Roman"/>
          <w:sz w:val="24"/>
          <w:szCs w:val="24"/>
        </w:rPr>
        <w:t>3.3. Покупатель оплачивает Товар согласно графику платежей, согласованному Сторонами в спецификации (Приложение № 1) к Договору.</w:t>
      </w:r>
    </w:p>
    <w:p w14:paraId="6A4B05BC" w14:textId="447155ED" w:rsidR="004201F2" w:rsidRPr="00330E85" w:rsidRDefault="00342C2E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3.4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. Обязанность Покупателя по оплате Товара считается исполненной с момента </w:t>
      </w:r>
      <w:r w:rsidR="005F6EB1" w:rsidRPr="00330E85">
        <w:rPr>
          <w:rFonts w:ascii="Times New Roman" w:hAnsi="Times New Roman" w:cs="Times New Roman"/>
          <w:sz w:val="24"/>
          <w:szCs w:val="24"/>
          <w:lang w:eastAsia="ar-SA"/>
        </w:rPr>
        <w:t>зачисления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всех платежей, предусмотренных настоящим Договором на корре</w:t>
      </w:r>
      <w:r w:rsidR="00B25B2A">
        <w:rPr>
          <w:rFonts w:ascii="Times New Roman" w:hAnsi="Times New Roman" w:cs="Times New Roman"/>
          <w:sz w:val="24"/>
          <w:szCs w:val="24"/>
          <w:lang w:eastAsia="ar-SA"/>
        </w:rPr>
        <w:t>спондентский счет банка Поставщика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9DF5C3D" w14:textId="6EA6E3A1" w:rsidR="004201F2" w:rsidRPr="00330E85" w:rsidRDefault="00342C2E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3.5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. К денежным обязательствам Сторон, возникающим из настоящего договора не </w:t>
      </w:r>
      <w:r w:rsidR="005F6EB1" w:rsidRPr="00330E85">
        <w:rPr>
          <w:rFonts w:ascii="Times New Roman" w:hAnsi="Times New Roman" w:cs="Times New Roman"/>
          <w:sz w:val="24"/>
          <w:szCs w:val="24"/>
          <w:lang w:eastAsia="ar-SA"/>
        </w:rPr>
        <w:t>подлежит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применению пункт 1 статьи 317.1. Гражданского кодекса Российской Федерации (кредитор по денежному обязательству имеет право на получение с должника процентов на сумму долга за период пользования денежными средствами).</w:t>
      </w:r>
    </w:p>
    <w:p w14:paraId="38E2868C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508266" w14:textId="41B66CCF" w:rsidR="004201F2" w:rsidRPr="00781E79" w:rsidRDefault="005F6EB1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B21208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>4. КАЧЕСТВО И КОМПЛЕКТНОСТЬ</w:t>
      </w:r>
    </w:p>
    <w:p w14:paraId="0E7910DA" w14:textId="77777777" w:rsidR="00B21208" w:rsidRPr="00330E85" w:rsidRDefault="00B21208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A75F37" w14:textId="7EAE450F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4.1. Качество и комплектность Товара должны соответствовать техническим </w:t>
      </w:r>
      <w:r w:rsidR="005F6EB1" w:rsidRPr="00330E85">
        <w:rPr>
          <w:rFonts w:ascii="Times New Roman" w:hAnsi="Times New Roman" w:cs="Times New Roman"/>
          <w:sz w:val="24"/>
          <w:szCs w:val="24"/>
          <w:lang w:eastAsia="ar-SA"/>
        </w:rPr>
        <w:t>характеристикам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производителя и спецификации, а Товар должен быть пригоден для эксплуатации по назначению.</w:t>
      </w:r>
    </w:p>
    <w:p w14:paraId="1BFCAADB" w14:textId="4112F65A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4.2. Поставщик гарантирует качество и надежность поставляемого Товара в соответстви</w:t>
      </w:r>
      <w:r w:rsidR="00FB7B20">
        <w:rPr>
          <w:rFonts w:ascii="Times New Roman" w:hAnsi="Times New Roman" w:cs="Times New Roman"/>
          <w:sz w:val="24"/>
          <w:szCs w:val="24"/>
          <w:lang w:eastAsia="ar-SA"/>
        </w:rPr>
        <w:t>и с прилагаемой в Приложении № 2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к настоящему Договору гарантией. В случае </w:t>
      </w:r>
      <w:r w:rsidR="005F6EB1" w:rsidRPr="00330E85">
        <w:rPr>
          <w:rFonts w:ascii="Times New Roman" w:hAnsi="Times New Roman" w:cs="Times New Roman"/>
          <w:sz w:val="24"/>
          <w:szCs w:val="24"/>
          <w:lang w:eastAsia="ar-SA"/>
        </w:rPr>
        <w:t>последующего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отчуждения Покупателем Товара третьему лицу, условия действия прилагаемой </w:t>
      </w:r>
      <w:r w:rsidR="005F6EB1" w:rsidRPr="00330E85">
        <w:rPr>
          <w:rFonts w:ascii="Times New Roman" w:hAnsi="Times New Roman" w:cs="Times New Roman"/>
          <w:sz w:val="24"/>
          <w:szCs w:val="24"/>
          <w:lang w:eastAsia="ar-SA"/>
        </w:rPr>
        <w:t>Гарантии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не распространяются. </w:t>
      </w:r>
    </w:p>
    <w:p w14:paraId="47336049" w14:textId="1F4A1C36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4.3. Одновременно с передачей Товара Поставщик обязан передать Покупателю </w:t>
      </w:r>
      <w:r w:rsidR="005F6EB1" w:rsidRPr="00330E85">
        <w:rPr>
          <w:rFonts w:ascii="Times New Roman" w:hAnsi="Times New Roman" w:cs="Times New Roman"/>
          <w:sz w:val="24"/>
          <w:szCs w:val="24"/>
          <w:lang w:eastAsia="ar-SA"/>
        </w:rPr>
        <w:t>принадлежности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со Спецификацией. </w:t>
      </w:r>
    </w:p>
    <w:p w14:paraId="1901AA5C" w14:textId="6BC6504E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4.4. В связи с вступлением в силу Федерального закона Российской Федерации от 09.11.2020 г. № 371-ФЗ «О внесении изменений в част</w:t>
      </w:r>
      <w:r w:rsidR="005F6EB1">
        <w:rPr>
          <w:rFonts w:ascii="Times New Roman" w:hAnsi="Times New Roman" w:cs="Times New Roman"/>
          <w:sz w:val="24"/>
          <w:szCs w:val="24"/>
          <w:lang w:eastAsia="ar-SA"/>
        </w:rPr>
        <w:t>и первую и вторую Налогового ко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декса Российской Федерации (НК РФ) и Закон Росси</w:t>
      </w:r>
      <w:r w:rsidR="005F6EB1">
        <w:rPr>
          <w:rFonts w:ascii="Times New Roman" w:hAnsi="Times New Roman" w:cs="Times New Roman"/>
          <w:sz w:val="24"/>
          <w:szCs w:val="24"/>
          <w:lang w:eastAsia="ar-SA"/>
        </w:rPr>
        <w:t>йской Федерации «О налоговых ор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ганах Российской Федерации», Стороны обеспечивают оформление и получение счетов-фактур, в том числе корректировочных счетов-фактур, </w:t>
      </w:r>
      <w:r w:rsidR="005F6EB1">
        <w:rPr>
          <w:rFonts w:ascii="Times New Roman" w:hAnsi="Times New Roman" w:cs="Times New Roman"/>
          <w:sz w:val="24"/>
          <w:szCs w:val="24"/>
          <w:lang w:eastAsia="ar-SA"/>
        </w:rPr>
        <w:t>универсального передаточного до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кумента (УПД) и иных документов в электронной ф</w:t>
      </w:r>
      <w:r w:rsidR="005F6EB1">
        <w:rPr>
          <w:rFonts w:ascii="Times New Roman" w:hAnsi="Times New Roman" w:cs="Times New Roman"/>
          <w:sz w:val="24"/>
          <w:szCs w:val="24"/>
          <w:lang w:eastAsia="ar-SA"/>
        </w:rPr>
        <w:t>орме по телекоммуникационным ка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налам связи через оператора электронного документооб</w:t>
      </w:r>
      <w:r w:rsidR="005F6EB1">
        <w:rPr>
          <w:rFonts w:ascii="Times New Roman" w:hAnsi="Times New Roman" w:cs="Times New Roman"/>
          <w:sz w:val="24"/>
          <w:szCs w:val="24"/>
          <w:lang w:eastAsia="ar-SA"/>
        </w:rPr>
        <w:t>орота. Каждая из Сторон принима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ет на себя исполнение всех обязательств, вытекающих</w:t>
      </w:r>
      <w:r w:rsidR="00D5314E">
        <w:rPr>
          <w:rFonts w:ascii="Times New Roman" w:hAnsi="Times New Roman" w:cs="Times New Roman"/>
          <w:sz w:val="24"/>
          <w:szCs w:val="24"/>
          <w:lang w:eastAsia="ar-SA"/>
        </w:rPr>
        <w:t xml:space="preserve"> из электронных документов, под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писанных квалифицированной электронной подписью.</w:t>
      </w:r>
    </w:p>
    <w:p w14:paraId="6FF15D17" w14:textId="2490575A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4.5. Стороны договорились, что факт приема-передачи Товара по договору может быть подтвержден составлением и подписанием универсального передаточного документа (УПД) по форме, утвержденной в соответствии с действующим законодательством РФ, в том числе в порядке электронного документооборота. </w:t>
      </w:r>
      <w:r w:rsidR="005F6EB1">
        <w:rPr>
          <w:rFonts w:ascii="Times New Roman" w:hAnsi="Times New Roman" w:cs="Times New Roman"/>
          <w:sz w:val="24"/>
          <w:szCs w:val="24"/>
          <w:lang w:eastAsia="ar-SA"/>
        </w:rPr>
        <w:t>Настоящий пункт не отменяет при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менение Сторонами иных первичных учетных документов, таких как акты приема-передачи Товара, товарные накладные по форме ТОРГ-12, счета-фактуры, вместо УПД. </w:t>
      </w:r>
    </w:p>
    <w:p w14:paraId="198D3B1C" w14:textId="316C2122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4.6. Датой товарной накладной (как первичного документа бухгалтерского учета, </w:t>
      </w:r>
      <w:r w:rsidR="005F6EB1" w:rsidRPr="00330E85">
        <w:rPr>
          <w:rFonts w:ascii="Times New Roman" w:hAnsi="Times New Roman" w:cs="Times New Roman"/>
          <w:sz w:val="24"/>
          <w:szCs w:val="24"/>
          <w:lang w:eastAsia="ar-SA"/>
        </w:rPr>
        <w:t>применяемого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для оформления продажи (отпуска) товарно-материальных ценностей) признается дата, указанная </w:t>
      </w:r>
      <w:r w:rsidR="00607913">
        <w:rPr>
          <w:rFonts w:ascii="Times New Roman" w:hAnsi="Times New Roman" w:cs="Times New Roman"/>
          <w:sz w:val="24"/>
          <w:szCs w:val="24"/>
          <w:lang w:eastAsia="ar-SA"/>
        </w:rPr>
        <w:t>в графе «Дата составления»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рядом с наименованием вида документа, даже если отметка об электронной подписи (используемая д</w:t>
      </w:r>
      <w:r w:rsidR="00D5314E">
        <w:rPr>
          <w:rFonts w:ascii="Times New Roman" w:hAnsi="Times New Roman" w:cs="Times New Roman"/>
          <w:sz w:val="24"/>
          <w:szCs w:val="24"/>
          <w:lang w:eastAsia="ar-SA"/>
        </w:rPr>
        <w:t>ля визуализации электронной под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писи получателем документа при обмене электронными документами) включает указание на более позднюю дату подписания товарной накладной электронной подписью.</w:t>
      </w:r>
    </w:p>
    <w:p w14:paraId="5A216F78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4.7. При получении платежа в оплату Товара Поставщик зачитывает платежи согласно их назначению, указанному в поле «Назначение платежа» платежного поручения.</w:t>
      </w:r>
    </w:p>
    <w:p w14:paraId="4FBE47AD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D0A611" w14:textId="6958512E" w:rsidR="004201F2" w:rsidRPr="00781E79" w:rsidRDefault="005F6EB1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>5. ПРАВА И ОБЯЗАННОСТИ СТОРОН</w:t>
      </w:r>
    </w:p>
    <w:p w14:paraId="4C7FBB6F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5.1. Поставщик обязан:</w:t>
      </w:r>
    </w:p>
    <w:p w14:paraId="5B466252" w14:textId="6652E1B3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5.1.1. Осуществить мероприятия п</w:t>
      </w:r>
      <w:r w:rsidR="00D5314E">
        <w:rPr>
          <w:rFonts w:ascii="Times New Roman" w:hAnsi="Times New Roman" w:cs="Times New Roman"/>
          <w:sz w:val="24"/>
          <w:szCs w:val="24"/>
          <w:lang w:eastAsia="ar-SA"/>
        </w:rPr>
        <w:t xml:space="preserve">о подготовке Товара к передаче 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(готовность Товара к передаче) с момента поступления от Покупателя размера</w:t>
      </w:r>
      <w:r w:rsidR="005F6EB1">
        <w:rPr>
          <w:rFonts w:ascii="Times New Roman" w:hAnsi="Times New Roman" w:cs="Times New Roman"/>
          <w:sz w:val="24"/>
          <w:szCs w:val="24"/>
          <w:lang w:eastAsia="ar-SA"/>
        </w:rPr>
        <w:t xml:space="preserve"> предоплаты, указанного в специ</w:t>
      </w:r>
      <w:r w:rsidR="00607913">
        <w:rPr>
          <w:rFonts w:ascii="Times New Roman" w:hAnsi="Times New Roman" w:cs="Times New Roman"/>
          <w:sz w:val="24"/>
          <w:szCs w:val="24"/>
          <w:lang w:eastAsia="ar-SA"/>
        </w:rPr>
        <w:t>фикации (Приложение № 1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) к настоящему Договору.</w:t>
      </w:r>
    </w:p>
    <w:p w14:paraId="3636CB31" w14:textId="0471C576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Поставщик передает Товар Покупателю в согласованном месте передачи, указанн</w:t>
      </w:r>
      <w:r w:rsidR="00607913">
        <w:rPr>
          <w:rFonts w:ascii="Times New Roman" w:hAnsi="Times New Roman" w:cs="Times New Roman"/>
          <w:sz w:val="24"/>
          <w:szCs w:val="24"/>
          <w:lang w:eastAsia="ar-SA"/>
        </w:rPr>
        <w:t>ом в спецификации (Приложении №1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) к Договору, в течение 2 (двух) рабочих дней (если иные условия передачи Товара не согласованы Сторонам</w:t>
      </w:r>
      <w:r w:rsidR="00607913">
        <w:rPr>
          <w:rFonts w:ascii="Times New Roman" w:hAnsi="Times New Roman" w:cs="Times New Roman"/>
          <w:sz w:val="24"/>
          <w:szCs w:val="24"/>
          <w:lang w:eastAsia="ar-SA"/>
        </w:rPr>
        <w:t>и в спецификации (Приложению № 1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) к Договору) при соблюдении следующих условий:</w:t>
      </w:r>
    </w:p>
    <w:p w14:paraId="6F1DE3C0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а) готовность Товара к передаче,</w:t>
      </w:r>
    </w:p>
    <w:p w14:paraId="68B72B7E" w14:textId="15716AB4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б) получение Поставщиком полной оплаты за Товар по Договору, в </w:t>
      </w:r>
      <w:r w:rsidR="00607913">
        <w:rPr>
          <w:rFonts w:ascii="Times New Roman" w:hAnsi="Times New Roman" w:cs="Times New Roman"/>
          <w:sz w:val="24"/>
          <w:szCs w:val="24"/>
          <w:lang w:eastAsia="ar-SA"/>
        </w:rPr>
        <w:t>сроки, указанные в Приложении № 1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560C6C98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5.1.2. Известить Покупателя о готовности Товара к передаче в месте передачи.</w:t>
      </w:r>
    </w:p>
    <w:p w14:paraId="35AEEBAB" w14:textId="1C9229E6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5.1.3. Вручить Товар Покупателю (если Покупатель не направлял заявку о дальнейшей </w:t>
      </w:r>
      <w:r w:rsidR="00D5314E" w:rsidRPr="00330E85">
        <w:rPr>
          <w:rFonts w:ascii="Times New Roman" w:hAnsi="Times New Roman" w:cs="Times New Roman"/>
          <w:sz w:val="24"/>
          <w:szCs w:val="24"/>
          <w:lang w:eastAsia="ar-SA"/>
        </w:rPr>
        <w:t>отгрузке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Товара) в согласованном месте передачи Товара, или отгрузить Товар Покупателю от имени и за счет Покупателя из согласованного места передачи, если после заключения Договора Покупатель предоставил Поставщику заявку на отгрузку Товара с реквизитами грузополучателя и иной необходимой информацией (код станции назначения, др.). Если Покупатель заблаговременно предоставил Поставщику з</w:t>
      </w:r>
      <w:r w:rsidR="005F6EB1">
        <w:rPr>
          <w:rFonts w:ascii="Times New Roman" w:hAnsi="Times New Roman" w:cs="Times New Roman"/>
          <w:sz w:val="24"/>
          <w:szCs w:val="24"/>
          <w:lang w:eastAsia="ar-SA"/>
        </w:rPr>
        <w:t>аявку на отгрузку Товара, то мо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ментом исполнения обязанности Поставщика по передаче Товара является момент сдачи Товара указанному перевозчику для отправки его Покупателю.</w:t>
      </w:r>
    </w:p>
    <w:p w14:paraId="1293E0E8" w14:textId="0782AAEB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При вручении Товара Покупателю в согласованном месте передачи любые погру-зочно-разгрузочные работы (помещение техники на трал, перегрузка с транспортного средства Поставщик на транспортное средство Покупателя, др.) осуществляются силами Покупателя и за его счет. Представители Покупателя или представители сторонних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организаций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, в том числе перевозчика, участвующие в производстве погрузочно-разгрузочных работ обязаны иметь при себе действующие удостоверения, дающие право на проведения данного вида работ и минимальный комплект средств индивидуальной защиты,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обязательный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для посещения территории Поставщика: каска строительная, ботинки с жестким подноском, очки защитные. Поставщик не несет ответственности за действия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представителей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Покупателя и/или представителей сторонних организаций, в том числе перевозчика. Кроме этого Поставщик имеет право требовать уплаты неустойки за невыполнение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Покупателем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обязанности забрать Товара в срок, указанный в п. 5.2.2. в размере 250 руб. 00 коп. за каждые дополнительные сутки нахождения Товара на территории Поставщика. По предварительной заявке Покупателя (заявка подается не менее чем за 5 дней до даты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передачи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Товара) и при наличии возможности у Поставщика погрузочно-разгрузочные работы могут производиться силами и средствами Поставщика за счет Покупателя. Передача и/или отгрузка Товара в частично разобранном виде (напр., со снятой стрелой, ковшом, распиленным кузовом и т.п., для удобства транспортировки) считается надлежащей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поставкой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Товара, в том числе для целей приемки Товара по количеству. </w:t>
      </w:r>
    </w:p>
    <w:p w14:paraId="4E27D954" w14:textId="3C4F109E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5.1.4. Место передачи (поставки) Товара опре</w:t>
      </w:r>
      <w:r w:rsidR="00607913">
        <w:rPr>
          <w:rFonts w:ascii="Times New Roman" w:hAnsi="Times New Roman" w:cs="Times New Roman"/>
          <w:sz w:val="24"/>
          <w:szCs w:val="24"/>
          <w:lang w:eastAsia="ar-SA"/>
        </w:rPr>
        <w:t>деляется согласно Приложению № 1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9C95C6E" w14:textId="69E735A9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5.1.5. Товар передается только на условиях встречного исполнения обязательств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Покупателем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по оплате Товара (ст. 328 Гражданского кодекса РФ), т.е</w:t>
      </w:r>
      <w:r w:rsidR="001213CE">
        <w:rPr>
          <w:rFonts w:ascii="Times New Roman" w:hAnsi="Times New Roman" w:cs="Times New Roman"/>
          <w:sz w:val="24"/>
          <w:szCs w:val="24"/>
          <w:lang w:eastAsia="ar-SA"/>
        </w:rPr>
        <w:t xml:space="preserve">. при условии внесения 100% </w:t>
      </w:r>
      <w:r w:rsidR="00BE5A17">
        <w:rPr>
          <w:rFonts w:ascii="Times New Roman" w:hAnsi="Times New Roman" w:cs="Times New Roman"/>
          <w:sz w:val="24"/>
          <w:szCs w:val="24"/>
          <w:lang w:eastAsia="ar-SA"/>
        </w:rPr>
        <w:t>пред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оплаты за Товар, если иное не согласовано </w:t>
      </w:r>
      <w:r w:rsidR="001213CE">
        <w:rPr>
          <w:rFonts w:ascii="Times New Roman" w:hAnsi="Times New Roman" w:cs="Times New Roman"/>
          <w:sz w:val="24"/>
          <w:szCs w:val="24"/>
          <w:lang w:eastAsia="ar-SA"/>
        </w:rPr>
        <w:t>Сторонами в П</w:t>
      </w:r>
      <w:r w:rsidR="00607913">
        <w:rPr>
          <w:rFonts w:ascii="Times New Roman" w:hAnsi="Times New Roman" w:cs="Times New Roman"/>
          <w:sz w:val="24"/>
          <w:szCs w:val="24"/>
          <w:lang w:eastAsia="ar-SA"/>
        </w:rPr>
        <w:t>риложении № 1</w:t>
      </w:r>
      <w:r w:rsidR="00D5314E">
        <w:rPr>
          <w:rFonts w:ascii="Times New Roman" w:hAnsi="Times New Roman" w:cs="Times New Roman"/>
          <w:sz w:val="24"/>
          <w:szCs w:val="24"/>
          <w:lang w:eastAsia="ar-SA"/>
        </w:rPr>
        <w:t xml:space="preserve"> к До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говору.</w:t>
      </w:r>
    </w:p>
    <w:p w14:paraId="6CEBDDE5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5.1.6. Поставщик извещает Покупателя о следующих событиях: </w:t>
      </w:r>
    </w:p>
    <w:p w14:paraId="2FAC96A6" w14:textId="2963218B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(а) о готовности Товара к передаче в согласованном месте посредством направления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уведомления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в свободной форме на согласованный сторонами адрес электронной почты в Реквизитах сторон; </w:t>
      </w:r>
    </w:p>
    <w:p w14:paraId="0B1C2CE8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(б) о состоявшейся отгрузке Товара, если по заявке Покупателя должна быть произведена отгрузка Товара из согласованного ранее места передачи – не позднее дня, следующего за днем отгрузки; </w:t>
      </w:r>
    </w:p>
    <w:p w14:paraId="52F38883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5.1.7. Вместе с Товаром Поставщик передает следующие документы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</w:t>
      </w:r>
    </w:p>
    <w:p w14:paraId="63C8E753" w14:textId="62F90CCE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- Акт приема</w:t>
      </w:r>
      <w:r w:rsidR="001213CE">
        <w:rPr>
          <w:rFonts w:ascii="Times New Roman" w:hAnsi="Times New Roman" w:cs="Times New Roman"/>
          <w:sz w:val="24"/>
          <w:szCs w:val="24"/>
          <w:lang w:eastAsia="ar-SA"/>
        </w:rPr>
        <w:t>-передачи по форме Приложения № 3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к настоящему Договору;</w:t>
      </w:r>
    </w:p>
    <w:p w14:paraId="2D5F3DE9" w14:textId="6F665EE5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- Копия таможенной декларации со скрытой конфиденциальной информацией, но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обязательно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с указанием идентифицирующих признаков Товара;</w:t>
      </w:r>
    </w:p>
    <w:p w14:paraId="39D6D68E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- Универсальный передаточный документ с состоянием «1» (УПД) или иные первичные учетные документы;</w:t>
      </w:r>
    </w:p>
    <w:p w14:paraId="01F1E74C" w14:textId="536D0A48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- Руководство по эксплуатации и техническому обслуживанию (допускается в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электронном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виде, путем предоставления на согласованный сторонами адрес электронной почты в Реквизитах сторон);</w:t>
      </w:r>
    </w:p>
    <w:p w14:paraId="3842FCB1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-Паспорт самоходной машины. </w:t>
      </w:r>
    </w:p>
    <w:p w14:paraId="7CE4E0F9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-Копия сертификата о соответствии / декларации о соответствии.</w:t>
      </w:r>
    </w:p>
    <w:p w14:paraId="7397BD05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-Транспортную накладную накладные по форме приложения №4 к Правилам перевозки грузов автомобильным транспортом – при отгрузке Товара в место передачи. </w:t>
      </w:r>
    </w:p>
    <w:p w14:paraId="1F3B5FBB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-Бортовой журнал.</w:t>
      </w:r>
    </w:p>
    <w:p w14:paraId="43D4469A" w14:textId="32DE1315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5.1.8. В момент передачи Товара Поставщик, совместно с Покупателем проводит проверку технического состояния Товара, комплектации, а также его исправности и пригодности к эксплуатации, с одновременным инструктажем по эксплуатации и техническому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обслуживанию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1A5483A" w14:textId="5BB946EC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5.1.9. При отгрузке Товара в место передачи со склада Поставщика (в случае если доставка включена в стоимость Товара), Поставщик обязан выписать Покупателю УПД или иные первичные учетные документы, датой передачи Товара грузоперевозчику, что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подтверждается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датой транспортной накладной (жд накладной, коносамента). При этом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Покупатель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обязан направить Поставщику подписанные У</w:t>
      </w:r>
      <w:r w:rsidR="007F4444">
        <w:rPr>
          <w:rFonts w:ascii="Times New Roman" w:hAnsi="Times New Roman" w:cs="Times New Roman"/>
          <w:sz w:val="24"/>
          <w:szCs w:val="24"/>
          <w:lang w:eastAsia="ar-SA"/>
        </w:rPr>
        <w:t>ПД (иной первичный учетный доку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мент), акт приема-передачи, транспортную накладную, оригинал доверенности на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уполномоченного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представителя Покупателя в срок не позднее 5 (Пяти) рабочих дней с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момент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-та получения Товара, что подтверждается датой, указанной в транспортной накладной.</w:t>
      </w:r>
    </w:p>
    <w:p w14:paraId="7CD0C171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5.2. Покупатель обязан:</w:t>
      </w:r>
    </w:p>
    <w:p w14:paraId="6F9A0D39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5.2.1. Оплатить стоимость Товара в соответствии с условиями настоящего Договора.</w:t>
      </w:r>
    </w:p>
    <w:p w14:paraId="03FA499C" w14:textId="397FDA7A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5.2.2. Получить Товар по универсальному передаточному документу или иным первичным учетным документам, с обязательным предоставлением оригинала доверенности на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уполномоченное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лицо Покупателя, в согласованном месте передачи не позднее двух рабочих дней с момента получения уведомления Продавца о готовности Товара к передаче, либо в тот же срок направить Поставщику заявку об отгрузке Т</w:t>
      </w:r>
      <w:r w:rsidR="007F4444">
        <w:rPr>
          <w:rFonts w:ascii="Times New Roman" w:hAnsi="Times New Roman" w:cs="Times New Roman"/>
          <w:sz w:val="24"/>
          <w:szCs w:val="24"/>
          <w:lang w:eastAsia="ar-SA"/>
        </w:rPr>
        <w:t>овара в пункт назначения указан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ный Покупателем, с указанием всех необходимых реквизитов (код станции назначения, реквизиты грузополучателя, др.). Товар считается предоставленным в распоряжение 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покупателя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, когда к сроку, предусмотренному договором, товар готов к передаче в надлежащем месте и покупатель в соответствии с условиями договора осведомлен о готовности товара к передаче. При не получении Товара / не направлении </w:t>
      </w:r>
      <w:r w:rsidR="007F4444">
        <w:rPr>
          <w:rFonts w:ascii="Times New Roman" w:hAnsi="Times New Roman" w:cs="Times New Roman"/>
          <w:sz w:val="24"/>
          <w:szCs w:val="24"/>
          <w:lang w:eastAsia="ar-SA"/>
        </w:rPr>
        <w:t>заявки в указанный срок, Постав</w:t>
      </w:r>
      <w:r w:rsidR="007F4444" w:rsidRPr="00330E85">
        <w:rPr>
          <w:rFonts w:ascii="Times New Roman" w:hAnsi="Times New Roman" w:cs="Times New Roman"/>
          <w:sz w:val="24"/>
          <w:szCs w:val="24"/>
          <w:lang w:eastAsia="ar-SA"/>
        </w:rPr>
        <w:t>щи</w:t>
      </w:r>
      <w:r w:rsidR="007F4444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не несет ответственности за просрочку передачи Товара.  </w:t>
      </w:r>
    </w:p>
    <w:p w14:paraId="33E68990" w14:textId="48F7EDB7" w:rsidR="004201F2" w:rsidRPr="003A6F4D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A6F4D">
        <w:rPr>
          <w:rFonts w:ascii="Times New Roman" w:hAnsi="Times New Roman" w:cs="Times New Roman"/>
          <w:sz w:val="24"/>
          <w:szCs w:val="24"/>
          <w:lang w:eastAsia="ar-SA"/>
        </w:rPr>
        <w:t xml:space="preserve">5.2.3. Произвести приемку Товара по количеству и комплектности, указанной в </w:t>
      </w:r>
      <w:r w:rsidR="007F4444" w:rsidRPr="003A6F4D">
        <w:rPr>
          <w:rFonts w:ascii="Times New Roman" w:hAnsi="Times New Roman" w:cs="Times New Roman"/>
          <w:sz w:val="24"/>
          <w:szCs w:val="24"/>
          <w:lang w:eastAsia="ar-SA"/>
        </w:rPr>
        <w:t>спецификации</w:t>
      </w:r>
      <w:r w:rsidRPr="003A6F4D">
        <w:rPr>
          <w:rFonts w:ascii="Times New Roman" w:hAnsi="Times New Roman" w:cs="Times New Roman"/>
          <w:sz w:val="24"/>
          <w:szCs w:val="24"/>
          <w:lang w:eastAsia="ar-SA"/>
        </w:rPr>
        <w:t xml:space="preserve"> в момент получения Товара от Поставщика. </w:t>
      </w:r>
    </w:p>
    <w:p w14:paraId="2E383361" w14:textId="32145C33" w:rsidR="004201F2" w:rsidRPr="003A6F4D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A6F4D">
        <w:rPr>
          <w:rFonts w:ascii="Times New Roman" w:hAnsi="Times New Roman" w:cs="Times New Roman"/>
          <w:sz w:val="24"/>
          <w:szCs w:val="24"/>
          <w:lang w:eastAsia="ar-SA"/>
        </w:rPr>
        <w:t>В случае обнаружения несоответствий по качеству и количеству</w:t>
      </w:r>
      <w:r w:rsidR="003A6F4D" w:rsidRPr="003A6F4D">
        <w:rPr>
          <w:rFonts w:ascii="Times New Roman" w:hAnsi="Times New Roman" w:cs="Times New Roman"/>
          <w:sz w:val="24"/>
          <w:szCs w:val="24"/>
          <w:lang w:eastAsia="ar-SA"/>
        </w:rPr>
        <w:t xml:space="preserve"> (несущественных</w:t>
      </w:r>
      <w:r w:rsidRPr="003A6F4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A6F4D" w:rsidRPr="003A6F4D">
        <w:rPr>
          <w:rFonts w:ascii="Times New Roman" w:hAnsi="Times New Roman" w:cs="Times New Roman"/>
          <w:sz w:val="24"/>
          <w:szCs w:val="24"/>
          <w:lang w:eastAsia="ar-SA"/>
        </w:rPr>
        <w:t xml:space="preserve"> позволяющих использовать Товар по назначению)</w:t>
      </w:r>
      <w:r w:rsidRPr="003A6F4D">
        <w:rPr>
          <w:rFonts w:ascii="Times New Roman" w:hAnsi="Times New Roman" w:cs="Times New Roman"/>
          <w:sz w:val="24"/>
          <w:szCs w:val="24"/>
          <w:lang w:eastAsia="ar-SA"/>
        </w:rPr>
        <w:t xml:space="preserve"> Покупатель не вправе отказываться от подписания УПД или иных первичных учетных документов, однако, </w:t>
      </w:r>
      <w:r w:rsidR="007F4444" w:rsidRPr="003A6F4D">
        <w:rPr>
          <w:rFonts w:ascii="Times New Roman" w:hAnsi="Times New Roman" w:cs="Times New Roman"/>
          <w:sz w:val="24"/>
          <w:szCs w:val="24"/>
          <w:lang w:eastAsia="ar-SA"/>
        </w:rPr>
        <w:t>обязан</w:t>
      </w:r>
      <w:r w:rsidRPr="003A6F4D">
        <w:rPr>
          <w:rFonts w:ascii="Times New Roman" w:hAnsi="Times New Roman" w:cs="Times New Roman"/>
          <w:sz w:val="24"/>
          <w:szCs w:val="24"/>
          <w:lang w:eastAsia="ar-SA"/>
        </w:rPr>
        <w:t xml:space="preserve"> изложить все расхождения о количестве и комплектности Товара, в документе, </w:t>
      </w:r>
      <w:r w:rsidR="00B21208" w:rsidRPr="003A6F4D">
        <w:rPr>
          <w:rFonts w:ascii="Times New Roman" w:hAnsi="Times New Roman" w:cs="Times New Roman"/>
          <w:sz w:val="24"/>
          <w:szCs w:val="24"/>
          <w:lang w:eastAsia="ar-SA"/>
        </w:rPr>
        <w:t>состав</w:t>
      </w:r>
      <w:r w:rsidRPr="003A6F4D">
        <w:rPr>
          <w:rFonts w:ascii="Times New Roman" w:hAnsi="Times New Roman" w:cs="Times New Roman"/>
          <w:sz w:val="24"/>
          <w:szCs w:val="24"/>
          <w:lang w:eastAsia="ar-SA"/>
        </w:rPr>
        <w:t xml:space="preserve">ленном в двух экземплярах, прилагаемом к акту приема- передачи и УПД, и направить этот документ Поставщику в день приемки Товара. Поставщик обязан рассмотреть этот документ в срок, не превышающий 10 рабочих дней с момента получения документа от Покупателя и дать письменный мотивированный ответ с обоснованием претензии </w:t>
      </w:r>
      <w:r w:rsidR="007F4444" w:rsidRPr="003A6F4D">
        <w:rPr>
          <w:rFonts w:ascii="Times New Roman" w:hAnsi="Times New Roman" w:cs="Times New Roman"/>
          <w:sz w:val="24"/>
          <w:szCs w:val="24"/>
          <w:lang w:eastAsia="ar-SA"/>
        </w:rPr>
        <w:t>Покупателя</w:t>
      </w:r>
      <w:r w:rsidRPr="003A6F4D">
        <w:rPr>
          <w:rFonts w:ascii="Times New Roman" w:hAnsi="Times New Roman" w:cs="Times New Roman"/>
          <w:sz w:val="24"/>
          <w:szCs w:val="24"/>
          <w:lang w:eastAsia="ar-SA"/>
        </w:rPr>
        <w:t xml:space="preserve">. В случае виновности Поставщика, Поставщик обязан устранить расхождения, </w:t>
      </w:r>
      <w:r w:rsidR="007F4444" w:rsidRPr="003A6F4D">
        <w:rPr>
          <w:rFonts w:ascii="Times New Roman" w:hAnsi="Times New Roman" w:cs="Times New Roman"/>
          <w:sz w:val="24"/>
          <w:szCs w:val="24"/>
          <w:lang w:eastAsia="ar-SA"/>
        </w:rPr>
        <w:t>указанные</w:t>
      </w:r>
      <w:r w:rsidRPr="003A6F4D">
        <w:rPr>
          <w:rFonts w:ascii="Times New Roman" w:hAnsi="Times New Roman" w:cs="Times New Roman"/>
          <w:sz w:val="24"/>
          <w:szCs w:val="24"/>
          <w:lang w:eastAsia="ar-SA"/>
        </w:rPr>
        <w:t xml:space="preserve"> в документе, в срок, не превышающий 30 дней с момента направления ответа </w:t>
      </w:r>
      <w:r w:rsidR="007F4444" w:rsidRPr="003A6F4D">
        <w:rPr>
          <w:rFonts w:ascii="Times New Roman" w:hAnsi="Times New Roman" w:cs="Times New Roman"/>
          <w:sz w:val="24"/>
          <w:szCs w:val="24"/>
          <w:lang w:eastAsia="ar-SA"/>
        </w:rPr>
        <w:t>Покупателю</w:t>
      </w:r>
      <w:r w:rsidRPr="003A6F4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D17D074" w14:textId="4457F6C2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5.2.4. В случае если инструктаж по эксплуатации и техническому обслуживанию по просьбе Покупателя осуществляется по его месту нахожд</w:t>
      </w:r>
      <w:r w:rsidR="00B21208">
        <w:rPr>
          <w:rFonts w:ascii="Times New Roman" w:hAnsi="Times New Roman" w:cs="Times New Roman"/>
          <w:sz w:val="24"/>
          <w:szCs w:val="24"/>
          <w:lang w:eastAsia="ar-SA"/>
        </w:rPr>
        <w:t>ения, он обязуется оплатить рас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ходы Поставщика, связанные с выездом и пребыванием специалиста Поставщика в месте пробного запуска или ввода Товара в эксплуатацию. В данном случае Покупатель должен заблаговременно, не менее чем за 5 (пять) рабочих дней направить Поставщику заявку о запуске Товара в эксплуатацию с указанием места нахождения Товара (город, поселок, и т.п.). Покупатель должен обеспечить доставку представителей Поставщика, прибывших на запуск Товара в эксплуатацию, до места нахождения Тов</w:t>
      </w:r>
      <w:r w:rsidR="007F4444">
        <w:rPr>
          <w:rFonts w:ascii="Times New Roman" w:hAnsi="Times New Roman" w:cs="Times New Roman"/>
          <w:sz w:val="24"/>
          <w:szCs w:val="24"/>
          <w:lang w:eastAsia="ar-SA"/>
        </w:rPr>
        <w:t>ара, а также до гостиницы по за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вершении рабочей смены, за свой счет. При отсутствии</w:t>
      </w:r>
      <w:r w:rsidR="007F4444">
        <w:rPr>
          <w:rFonts w:ascii="Times New Roman" w:hAnsi="Times New Roman" w:cs="Times New Roman"/>
          <w:sz w:val="24"/>
          <w:szCs w:val="24"/>
          <w:lang w:eastAsia="ar-SA"/>
        </w:rPr>
        <w:t xml:space="preserve"> гостиниц в местности, где нахо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дится Товар, Покупатель за свой счет обеспечивает п</w:t>
      </w:r>
      <w:r w:rsidR="007F4444">
        <w:rPr>
          <w:rFonts w:ascii="Times New Roman" w:hAnsi="Times New Roman" w:cs="Times New Roman"/>
          <w:sz w:val="24"/>
          <w:szCs w:val="24"/>
          <w:lang w:eastAsia="ar-SA"/>
        </w:rPr>
        <w:t>роживание представителей Постав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щика во время запуска Товара в эксплуатацию.</w:t>
      </w:r>
    </w:p>
    <w:p w14:paraId="55A4BF2A" w14:textId="4A0FE866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5.2.5. В случае, если Товар отгружался Поставщиком из места передачи по установленным перевозчиком правилам и перевозился в частично в разобранном виде (например, с</w:t>
      </w:r>
      <w:r w:rsidR="007F4444">
        <w:rPr>
          <w:rFonts w:ascii="Times New Roman" w:hAnsi="Times New Roman" w:cs="Times New Roman"/>
          <w:sz w:val="24"/>
          <w:szCs w:val="24"/>
          <w:lang w:eastAsia="ar-SA"/>
        </w:rPr>
        <w:t>о сня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той 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стрелой, ковшом, др.), то Покупатель обязан обеспеч</w:t>
      </w:r>
      <w:r w:rsidR="007F4444">
        <w:rPr>
          <w:rFonts w:ascii="Times New Roman" w:hAnsi="Times New Roman" w:cs="Times New Roman"/>
          <w:sz w:val="24"/>
          <w:szCs w:val="24"/>
          <w:lang w:eastAsia="ar-SA"/>
        </w:rPr>
        <w:t>ить готовность Товара к инструк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тажу (сборку, смазку узлов, уровень жидкостей и т.д.</w:t>
      </w:r>
      <w:r w:rsidR="007F4444">
        <w:rPr>
          <w:rFonts w:ascii="Times New Roman" w:hAnsi="Times New Roman" w:cs="Times New Roman"/>
          <w:sz w:val="24"/>
          <w:szCs w:val="24"/>
          <w:lang w:eastAsia="ar-SA"/>
        </w:rPr>
        <w:t>) до прибытия представителей По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ставщика в место поставки. </w:t>
      </w:r>
    </w:p>
    <w:p w14:paraId="2C46A3F9" w14:textId="50873F0D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В противном случае Поставщик вправе отказаться от проведения инструктажа по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эксплуатации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и техническому обслуживанию и потребовать от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 xml:space="preserve"> Покупателя возмещения всех рас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ходов, связанных с выездом на место, пребыванием и 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убытием представителей Поставщи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ка.</w:t>
      </w:r>
    </w:p>
    <w:p w14:paraId="2D0D48A5" w14:textId="2FA5D5C0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5.2.6. В случае передачи Товара в разобранном виде, произвести приемку Товара по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количеству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и комплектности в момент получения Товара в месте передачи. Все расхождения по качеству и комплектности Товара, подлежащего передаче Покупателю, должны быть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отражены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в документе, на основании которого производится пе</w:t>
      </w:r>
      <w:r w:rsidR="00B21208">
        <w:rPr>
          <w:rFonts w:ascii="Times New Roman" w:hAnsi="Times New Roman" w:cs="Times New Roman"/>
          <w:sz w:val="24"/>
          <w:szCs w:val="24"/>
          <w:lang w:eastAsia="ar-SA"/>
        </w:rPr>
        <w:t>редача Товара, либо в от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дельном документе, прикладываемом к документу, по которому производится передача Товара. При несогласии одной из сторон с мнением другой стороны, изложенным в акте, она вправе письменно изложить свое мотивированное мнение (в акте либо в отдельном документе, прилагаемом к акту). </w:t>
      </w:r>
    </w:p>
    <w:p w14:paraId="71A8BCD4" w14:textId="1F9CA098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5.2.7. В случае отказа одной из сторон от подписания документов, оформляющих приемку Товара, когда в соответствии с настоящим Договором данная сторона делать это не вправе, другая сторона имеет право вызвать представителя торгово-промышленной палаты для подтверждения внешних характеристик качества поставленного Товара, которые заявлены в Договоре. При подтверждении внешних характеристик качества Товара, заявленных в Договоре, ТПП выдает документ (справку, и т.п.), на основании которого стороны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обязаны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подписать документ, удостоверяющий приемку-передачу поставленного Товара (УПД или иной первичный учетный документ). В случае, если одна из сторон отказывается от подписания документа, удостоверяющего приемку-передачу поставленного Товара (УПД или иной первичный учетный документ), другая сторона, подписав данный документ, вправе требовать от стороны, отказавшейся от подписания документа, удостоверяющего приемку-передачу поставленного Товара (УПД или иной первичный учетный документ), надлежащего исполнения обязательств по настоящему договору и возмещения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соответствующих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убытков при их возникновении в связи с этим. При этом документ,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удостоверяющий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прием-передачу поставленного Товара (УПД или иной первичный учетный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 xml:space="preserve"> до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кумент) и подписанный одной из сторон настоящего договора, будет иметь юридическую силу, и подтверждать исполнение одной из сторон 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настоящего договора своих обяза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тельств. </w:t>
      </w:r>
    </w:p>
    <w:p w14:paraId="7160F784" w14:textId="7EB8452D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5.2.8. Возместить расходы, связанные с отгрузкой Товара по заявке Покупателя в место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передачи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, при необходимости. В этом случае Покупатель обязан оплатить предварительный счет за организацию перевозки, включающий в себя во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знаграждение Поставщика, в тече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ние одного рабочего дня с момента получения счета, но до начала перевозки. В слу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чае не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получения оплаты от Покупателя в указанный срок, Поставщик не производит отгрузку Товара, но Товар считается предоставленным в распо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ряжение Покупателя в установлен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ный договором срок, и Поставщик не несет ответственн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ость за просрочку передачи Това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ра. Обязанность Покупателя получить Товар в месте передачи остается неизменной. </w:t>
      </w:r>
    </w:p>
    <w:p w14:paraId="30046F60" w14:textId="72BA354A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После окончания перевозки Поставщик направляет Покупателю документы на перевозку, включающие УПД, транспортную накладную с отметка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ми грузополучателя, с приложени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ем копий подтверждающих документов, в срок до 5 числа следующего месяца. В случае, если фактическая стоимость перевозки увеличивается по сравнению с предварительным счетом, доплата осуществляется Покупателем в течение 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5 рабочих дней с момента получе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ния документов на перевозку от Поставщика. В случае, 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если фактическая стоимость пере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возки составляет сумму, меньшую чем предварительная, возврат излишне уплаченной суммы производится Поставщиком в течение 5 рабочих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 xml:space="preserve"> дней с момента получения от По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купателя оригинала письма на возврат денежных средств.</w:t>
      </w:r>
    </w:p>
    <w:p w14:paraId="3531896C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5.2.9. При просрочке передачи Покупатель не вправе отказываться от принятия Товара, передача которого просрочена.</w:t>
      </w:r>
    </w:p>
    <w:p w14:paraId="4871BC04" w14:textId="2FD124AA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5.2.10. Риски случайной гибели и случайного повреждения Товара переходят к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Покупателю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в момент передачи Товара Поставщиком Покупат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елю по универсальному передаточ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ному документу или иному первичному учетному документу, а при дальнейшей отгрузке Товара по 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заявке Покупателя из согласованного места пе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редачи - в момент передачи Това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ра первому перевозчику по транспортной накладной для доставки Покупателю. Право собственности на Товар переходит к Покупателю по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сле подписания сторонами универ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сального передаточного документа или иного первично</w:t>
      </w:r>
      <w:r w:rsidR="00B21208">
        <w:rPr>
          <w:rFonts w:ascii="Times New Roman" w:hAnsi="Times New Roman" w:cs="Times New Roman"/>
          <w:sz w:val="24"/>
          <w:szCs w:val="24"/>
          <w:lang w:eastAsia="ar-SA"/>
        </w:rPr>
        <w:t>го учетного документа, а при от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грузке Товара по заявке покупателя - в момент подписания транспортной накладной.</w:t>
      </w:r>
    </w:p>
    <w:p w14:paraId="4E46BFBE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36B125" w14:textId="77777777" w:rsidR="004201F2" w:rsidRPr="003A28B9" w:rsidRDefault="004201F2" w:rsidP="003A28B9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A28B9">
        <w:rPr>
          <w:rFonts w:ascii="Times New Roman" w:hAnsi="Times New Roman" w:cs="Times New Roman"/>
          <w:b/>
          <w:lang w:eastAsia="ar-SA"/>
        </w:rPr>
        <w:t>6. ОБЕСПЕЧЕНИЕ ИСПОЛНЕНИЯ ОБЯЗАТЕЛЬСТВ. ОТВЕТСТВЕННОСТЬ СТОРОН</w:t>
      </w:r>
    </w:p>
    <w:p w14:paraId="659C7148" w14:textId="6F7F9068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6.1. При одностороннем письменном отказе Покупател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я от Договора (включая необосно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ванный отказ от получения Товара, при этом неполучение Товара более чем в течение 10 дней с момента уведомления Покупателя об этом Продавцом, приравнивается к отказу от получения Товара), когда такой отказ не допускается законом, Поставщик вправе удержать 10% от установленной Договором цены Товара (если Поставщику поступила меньшая сумма платежей – то фактически поступившую сумму платежей) в качестве компенсации за отказ от Договора, установление которой допускается п. 3 ст. 310 ГК РФ.</w:t>
      </w:r>
    </w:p>
    <w:p w14:paraId="3DB2B425" w14:textId="7E886086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6.2. При нарушении срока для приемки Товара в месте передачи, Покупатель возмещает убытки Поставщика, возникшие в связи с таким наруше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нием, в частности, оплату хране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ния, простоев в том числе на ж/д путях, и т.д. </w:t>
      </w:r>
    </w:p>
    <w:p w14:paraId="0BB5B2E1" w14:textId="5B0AD066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6.3. В случае виновного неисполнения Поставщиком обязанности по передаче Товара в срок, указанный в п. 5.1.1. настоящего Договора, Покупатель вправе выставить в адрес Продавца письменную претензию с требованием по оплат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е пени в размере 0,05 % от стои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мости Товара, за каждый день просрочки, но не более 5% от стоимости Товара.</w:t>
      </w:r>
    </w:p>
    <w:p w14:paraId="549C277F" w14:textId="2DD7DB8B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6.4. В случае неисполнения Покупателем обязанности по оплате Товара в срок, указанный в п. 3.3. настоящего Договора, Поставщик вправе выставить в адрес Покупателя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письменную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претензию с требованием по оплате пени в размере 0,05 % от стоимости Товара, за каждый день просрочки, но не более 5% от стоимости Товара, кроме этого Поставщик имеет право отказаться от исполнения Договора в одн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остороннем порядке, уведомив По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купателя об этом в письменном виде.</w:t>
      </w:r>
    </w:p>
    <w:p w14:paraId="05A4111A" w14:textId="1655BDCB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6.5. Передача Покупателю технической документации на Товар после того, как состоялась передача самого Товара, не считается просрочкой пере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дачи Товара. Стороны вправе ого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ворит</w:t>
      </w:r>
      <w:r w:rsidR="001213CE">
        <w:rPr>
          <w:rFonts w:ascii="Times New Roman" w:hAnsi="Times New Roman" w:cs="Times New Roman"/>
          <w:sz w:val="24"/>
          <w:szCs w:val="24"/>
          <w:lang w:eastAsia="ar-SA"/>
        </w:rPr>
        <w:t>ь в Спецификации (Приложении № 1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) к Договор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у иные сроки передачи документа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ции на Товар, по сравнению со сроками передачи Товара.</w:t>
      </w:r>
    </w:p>
    <w:p w14:paraId="0230BD62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6.6. Основанием для начисления штрафных санкций любого характера одной из сторон по настоящему Договору является письменная претензия этой стороны другой стороне. </w:t>
      </w:r>
    </w:p>
    <w:p w14:paraId="22DE0F27" w14:textId="648898D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6.7. За неисполнение или ненадлежащее исполнение обязанностей по настоя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щему Догово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ру Стороны несут ответственность, предусмотренную действующим законодательством РФ, при этом убытки возмещаются в размере не более 5 % (пяти процента) от цены Товара.</w:t>
      </w:r>
    </w:p>
    <w:p w14:paraId="3BF807A3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49D919" w14:textId="22C7DF21" w:rsidR="004201F2" w:rsidRPr="00781E79" w:rsidRDefault="00E520E8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>7. ФОРС-МАЖОР</w:t>
      </w:r>
    </w:p>
    <w:p w14:paraId="292BB197" w14:textId="093921D8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7.1. В случае, если какая-либо из Сторон не может выполнять‚ полностью или частично‚ свои обязательства в соответствии с настоящим Догов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ором по причине действия обстоя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тельств непреодолимой силы, в том числе войн‚ переворотов‚ революций‚ пожаров‚ наводнений или других стихийных действий‚ военных операций различного 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рода‚ введе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ния запретов(эмбарго, санкции)‚ актов органов государственной власти Российской Феде-рации, актов органов власти иностранных государств и других событий‚ за наступление и действие которых Стороны не могут нести ответственности‚ и которые находя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тся вне ра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зумного контроля сторон‚ сроки исполнения Договорн</w:t>
      </w:r>
      <w:r w:rsidR="00FC3BB0">
        <w:rPr>
          <w:rFonts w:ascii="Times New Roman" w:hAnsi="Times New Roman" w:cs="Times New Roman"/>
          <w:sz w:val="24"/>
          <w:szCs w:val="24"/>
          <w:lang w:eastAsia="ar-SA"/>
        </w:rPr>
        <w:t>ых обязательств должны быть про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длены соответственно на период действия этих обстоятельств.</w:t>
      </w:r>
    </w:p>
    <w:p w14:paraId="0C48B903" w14:textId="7A08991B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7.2. Сторона, для которой исполнение обязательств по Договору стало невозможным из-за вышеупомянутых причин‚ обязана в письменной форме в течение 24 (двадцати четырех) часов известить другую сторону о начале и прекращении действия вышеуказанных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обстоятельств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CEE62AF" w14:textId="202E47C3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7.3. В случае, если вследствие действия обстоятельств форс-мажора просрочка в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исполнении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обязательств превысит 30 (тридцать) календарных дней, любая из сторон вправе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отказаться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от невыполненной части Договора. При этом ни одна из сторон не вправе требовать возмещения возможных убытков. </w:t>
      </w:r>
    </w:p>
    <w:p w14:paraId="404CAF10" w14:textId="65BAFE45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7.4. Документы, выданные компетентными государственными органами, по месту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нахождения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заинтересованной стороны будут являться достаточным доказательством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существования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вышеуказанных обстоятельств.</w:t>
      </w:r>
    </w:p>
    <w:p w14:paraId="58E4CA55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3310B2" w14:textId="7B2CF16B" w:rsidR="004201F2" w:rsidRPr="00781E79" w:rsidRDefault="00B21208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>8. АНТИКОРРУПЦИОННЫЕ УСЛОВИЯ</w:t>
      </w:r>
    </w:p>
    <w:p w14:paraId="5CC60A5A" w14:textId="2E066C31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8.1.При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й, прямо или косвенно, любым ли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цам, для оказания влияния на действия или решения этих лиц с целью получить какие-либо неправомерные преимущества или иные неправом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ерные цели, а также не осуществ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ляют действия, квалифицируемые законодательством Российской Федерации, как дача / получение взятки, коммерческий подкуп, действия,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 xml:space="preserve"> нарушающие требования законода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тельства Российской Федерации и международные акты о противодействии легализации (отмыванию) доходов, полученных преступным путем. </w:t>
      </w:r>
    </w:p>
    <w:p w14:paraId="34881815" w14:textId="723DA8F8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возникновения у Стороны подозрений, что произошло или может произойти нарушение каких-либо положений, указанных в настоящем разделе Договора,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соответствующая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Сторона обязуется уведомить другую Сторону в письменной форме. После письменного уведомления, соответствующая Сторона имеет право приостановить </w:t>
      </w:r>
      <w:r w:rsidR="00E520E8" w:rsidRPr="00330E85">
        <w:rPr>
          <w:rFonts w:ascii="Times New Roman" w:hAnsi="Times New Roman" w:cs="Times New Roman"/>
          <w:sz w:val="24"/>
          <w:szCs w:val="24"/>
          <w:lang w:eastAsia="ar-SA"/>
        </w:rPr>
        <w:t>исполнение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обязательств по Договору до получения подтвер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ждения, что нарушения не произо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шло или не произойдет. Это подтверждение должно быт</w:t>
      </w:r>
      <w:r w:rsidR="00E520E8">
        <w:rPr>
          <w:rFonts w:ascii="Times New Roman" w:hAnsi="Times New Roman" w:cs="Times New Roman"/>
          <w:sz w:val="24"/>
          <w:szCs w:val="24"/>
          <w:lang w:eastAsia="ar-SA"/>
        </w:rPr>
        <w:t>ь направлено в течение 10 (деся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ти) рабочих дней с даты направления письменного уведомления.</w:t>
      </w:r>
    </w:p>
    <w:p w14:paraId="64109AFE" w14:textId="75DDB164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8.2. В случае нарушения одной Стороной обязательств воздерживаться от запрещенных действий, указанных в настоящем разделе Договора,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вправе тр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ебовать возмещения убытков, воз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никших в результате такого расторжения.</w:t>
      </w:r>
    </w:p>
    <w:p w14:paraId="6C16F968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6B03A4" w14:textId="4DC3DD1F" w:rsidR="004201F2" w:rsidRPr="00781E79" w:rsidRDefault="00AA3727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>9. СРОК ДЕЙСТВИЯ ДОГОВОРА</w:t>
      </w:r>
    </w:p>
    <w:p w14:paraId="200E8F52" w14:textId="71454190" w:rsidR="004201F2" w:rsidRPr="00330E85" w:rsidRDefault="00F82E26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>.1. Настоящий Договор вступает</w:t>
      </w:r>
      <w:r w:rsidR="0029056F">
        <w:rPr>
          <w:rFonts w:ascii="Times New Roman" w:hAnsi="Times New Roman" w:cs="Times New Roman"/>
          <w:sz w:val="24"/>
          <w:szCs w:val="24"/>
          <w:lang w:eastAsia="ar-SA"/>
        </w:rPr>
        <w:t xml:space="preserve"> в силу </w:t>
      </w:r>
      <w:r w:rsidR="002C4E9D">
        <w:rPr>
          <w:rFonts w:ascii="Times New Roman" w:hAnsi="Times New Roman" w:cs="Times New Roman"/>
          <w:sz w:val="24"/>
          <w:szCs w:val="24"/>
          <w:lang w:eastAsia="ar-SA"/>
        </w:rPr>
        <w:t xml:space="preserve">с момента подписания Договора 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>и действует до полного исполнения Сторонами своих обязательств.</w:t>
      </w:r>
    </w:p>
    <w:p w14:paraId="699D088A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5D8879" w14:textId="1D6067C5" w:rsidR="004201F2" w:rsidRPr="00781E79" w:rsidRDefault="00AA3727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>10. ОБЯЗАТЕЛЬСТВА И ПРЕТЕНЗИИ</w:t>
      </w:r>
    </w:p>
    <w:p w14:paraId="66948E9F" w14:textId="596EE7DA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10.1. Любые претензии к Поставщику за недопоставку или ошибки в произведенной </w:t>
      </w:r>
      <w:r w:rsidR="00B21208" w:rsidRPr="00330E85">
        <w:rPr>
          <w:rFonts w:ascii="Times New Roman" w:hAnsi="Times New Roman" w:cs="Times New Roman"/>
          <w:sz w:val="24"/>
          <w:szCs w:val="24"/>
          <w:lang w:eastAsia="ar-SA"/>
        </w:rPr>
        <w:t>отгрузке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должны быть предъявлены Поставщику в письменном виде. Покупатель должен следовать следующим правилам:</w:t>
      </w:r>
    </w:p>
    <w:p w14:paraId="6C3065C4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10.1.1. Покупатель, либо его представитель, должны осмотреть и проверить количество и качество Товара в момент его получения. </w:t>
      </w:r>
    </w:p>
    <w:p w14:paraId="17BD01A6" w14:textId="3C4D2271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10.1.2. В случае потери‚ повреждения или разрушения 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Товара, Покупатель или его пред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ставитель должны составить письменный отчет, свидетельствующий об утрате‚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повреждении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или разрушении Товара.</w:t>
      </w:r>
    </w:p>
    <w:p w14:paraId="48F4F114" w14:textId="61092696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10.1.3. Покупатель должен направить рекламацию, описывающую имевшие место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повреждения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, с указанием серийных номеров и/или каталожных номеров деталей и количества повреждений Товара. Данная рекламация должна со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провождаться следующими докумен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тами:</w:t>
      </w:r>
    </w:p>
    <w:p w14:paraId="77D179CF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- Копия коммерческого счета Поставщика на данный Товар;</w:t>
      </w:r>
    </w:p>
    <w:p w14:paraId="3A3AE978" w14:textId="37C44C36" w:rsidR="004201F2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- Письменный отчет.</w:t>
      </w:r>
    </w:p>
    <w:p w14:paraId="00AC78B5" w14:textId="77777777" w:rsidR="00AA3727" w:rsidRPr="00330E85" w:rsidRDefault="00AA3727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1B7066" w14:textId="21A0B658" w:rsidR="004201F2" w:rsidRPr="00781E79" w:rsidRDefault="00AA3727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>11. АРБИТРАЖ И ПРИМЕНИМОЕ ПРАВО</w:t>
      </w:r>
    </w:p>
    <w:p w14:paraId="48C133AE" w14:textId="68FA1B5F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11.1. В случае возникновения разногласий по вопросу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‚ связанному с выполнением усло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вий настоящего Договора‚ Стороны попытаются разрешить их путем переговор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ов.  В слу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чае не 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урегулирования возникшего разногласия, спор передается на рассмотрение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Арбитражного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суда Хабаровского края.</w:t>
      </w:r>
    </w:p>
    <w:p w14:paraId="36E8681A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11.2. Все возможные претензии по настоящему Договору должны быть составлены в письменном виде, направлены заказной корреспонденцией и рассмотрены Сторонами в течение 10 дней с даты получения претензии.</w:t>
      </w:r>
    </w:p>
    <w:p w14:paraId="0CEE6CFD" w14:textId="5A925C31" w:rsidR="004201F2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11.3. В вопросах, неурегулированных настоящим Договором, стороны руководствуются действующим гражданским законодательством РФ.</w:t>
      </w:r>
    </w:p>
    <w:p w14:paraId="3BE7B551" w14:textId="77777777" w:rsidR="00AA3727" w:rsidRPr="00330E85" w:rsidRDefault="00AA3727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D7DA96" w14:textId="774D21DD" w:rsidR="004201F2" w:rsidRPr="00781E79" w:rsidRDefault="00AA3727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>12. ИЗМЕНЕНИЕ УСЛОВИЙ НАСТОЯЩЕГО ДОГОВОРА</w:t>
      </w:r>
    </w:p>
    <w:p w14:paraId="580FF0DB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12.1. Условия настоящего Договора могут быть дополнены или изменены по взаимному согласию сторон с обязательным составлением письменного соглашения, подписанного уполномоченными представителями обеих Сторон.</w:t>
      </w:r>
    </w:p>
    <w:p w14:paraId="7697D5C6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12.2. Ни одна из сторон не вправе передавать свои права по настоящему Договору третьей стороне без письменного уведомления другой стороны.</w:t>
      </w:r>
    </w:p>
    <w:p w14:paraId="39F1136D" w14:textId="77777777" w:rsidR="004201F2" w:rsidRPr="00781E79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083183B" w14:textId="5199A36B" w:rsidR="004201F2" w:rsidRPr="00781E79" w:rsidRDefault="00AA3727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>13. ЗАКЛЮЧИТЕЛЬНЫЕ ПОЛОЖЕНИЯ</w:t>
      </w:r>
    </w:p>
    <w:p w14:paraId="387BC857" w14:textId="4B36790E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13.1. Настоящий Договор составлен в 3 (трех) экземплярах, имеющих одинаковую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юридическую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силу – по одному для каждой Стороны, один для регистрирующего органа.</w:t>
      </w:r>
    </w:p>
    <w:p w14:paraId="7FC17077" w14:textId="00DF9C48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13.2. В целях настоящего Договора, надлежащим извещением другой стороны считается передача такого извещения посредством почтовой, телеграфной, факсимильной или иной связи, позволяющей достоверно установить, что документ исходит от стороны по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Договору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B0494A5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13.3.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 так или иначе касающимся настоящего Договора теряют юридическую силу.  </w:t>
      </w:r>
    </w:p>
    <w:p w14:paraId="39C74AE5" w14:textId="694A562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13.4. Настоящий Договор содержит общие условия исполнения обязательств Сторонами, которые конкретизируются соответствующими Прил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ожениями, являющимися его неотъ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емлемой частью. </w:t>
      </w:r>
    </w:p>
    <w:p w14:paraId="2D90FB93" w14:textId="6C3EF313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13.5. Стороны настоящим согласились, что Договор, 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а также любые приложения, допол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нительные соглашения к нему могут быть подписан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ы Сторонами усиленной квалифици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рованной электронной подписью в соответствии с Фед</w:t>
      </w:r>
      <w:r w:rsidR="00FC3BB0">
        <w:rPr>
          <w:rFonts w:ascii="Times New Roman" w:hAnsi="Times New Roman" w:cs="Times New Roman"/>
          <w:sz w:val="24"/>
          <w:szCs w:val="24"/>
          <w:lang w:eastAsia="ar-SA"/>
        </w:rPr>
        <w:t>еральным законом от 06.04.2011 №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63-ФЗ "Об электронной подписи" вместо собственноручных подписей представителей Сторон. Данный электронный документ признается 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равнозначным Договору, заключен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ному на бумажном носителе, подписанному собственноручной подписью и заверенному печатью. При этом Дата создания Договора (или прил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ожения, дополнительного соглаше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ния к Договору) означает день, когда документ был создан с</w:t>
      </w:r>
    </w:p>
    <w:p w14:paraId="2E0FFBB6" w14:textId="7B1B0DCA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целью подписания Сторонами. Стороны признают, что в связи с подписанием усиленной квалифицированной электронной подписью Датой заключения Договора (или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приложения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, дополнительного соглашения к Договору) будет признаваться дата получения Ст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оро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ной, направившей подписанный документ, акцепта (подписания) такого документа второй Стороной, а в случае акцепта (подписания) документа второй Стороной в нерабочий день, датой получения акцепта, то есть датой заключения Договора (или приложения, дополн</w:t>
      </w:r>
      <w:r w:rsidR="00B21208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тельного соглашения к</w:t>
      </w:r>
    </w:p>
    <w:p w14:paraId="36384FA2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Договору), будет признаваться следующий рабочий день.</w:t>
      </w:r>
    </w:p>
    <w:p w14:paraId="2953BD83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13.6. Для целей применения ссылок на настоящий Договор в качестве даты договора как реквизита документа следует использовать дату, указанную сразу после заголовка к тексту документа, безотносительно к факту соответствия или несоответствия этой даты моменту заключения Договора.</w:t>
      </w:r>
    </w:p>
    <w:p w14:paraId="0C9A2542" w14:textId="5AC4F9FA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13.7. Заключая настоящий Договор, Стороны гаранти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руют и подтверждают для исполне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ния настоящего Договора:</w:t>
      </w:r>
    </w:p>
    <w:p w14:paraId="10940037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- правомерное получение персональных данных, в том числе посредством сайта https://sem-tdv.ru/;   </w:t>
      </w:r>
    </w:p>
    <w:p w14:paraId="18D8EA0B" w14:textId="71F12B6E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передачу персональных данных Стороне Договора в 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соответствие с Федеральным зако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ном Российской Федерации от 27.07.2006 г. № 152-ФЗ «О персональных данных» с целью их обработки (сбор, использование, хранение, передачу, в том числе их трансграничную передачу);</w:t>
      </w:r>
    </w:p>
    <w:p w14:paraId="549753FA" w14:textId="490EBE59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- все передаваемые в рамках Договора и в связи с его исполнением материалы и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информация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будут считаться конфиденциальными. Исключение составляют случаи раскрытия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информации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по требованию уполномоченных государс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твенных органов Российской Феде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рации. Получающая Сторона предпримет разумные ме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ры в целях защиты конфиденциаль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ной информации другой Стороны, проявляя осмотрительность в той же степени, что и при защите собственной конфиденциальной информации аналогичного характера, что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подразумевает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, по меньшей мере, разумную степень осмотрительности. Получающая Сторона проинформирует своих партнеров, принципалов, директоров, должностных лиц, агентов и работников об обязательствах Получающей Стороны в соответствие с Договором.</w:t>
      </w:r>
    </w:p>
    <w:p w14:paraId="4C7D8F90" w14:textId="28BFDC3B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13.8. Заключая настоящий Договор, Покупатель и/или е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го представители (работники) мо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гут дать свое согласие на получение электронной рассылки маркетинговых программ Продавца по форме, разработанной Продавцом. </w:t>
      </w:r>
    </w:p>
    <w:p w14:paraId="07F956D1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>Согласие на получение электронной рассылки маркетинговых программ Продавца может быть отозвано Покупателем и/или его представителем путем направления письменного отзыва в адрес Продавца по контактам, указанным в настоящем Договоре.</w:t>
      </w:r>
    </w:p>
    <w:p w14:paraId="038438B1" w14:textId="63EC2A1C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13.9. Стороны договорились, что в процессе исполнения настоящего Договора будут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осуществлять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постоянную связь посредством обмена сообщениями и уведомлениями, которые могут направляться по электронной почте с обязатель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ным подтверждением доставки/ по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лучения/ прочтения в тот же день путем ответа на электронное сообщение (с приложением копии запроса) с пометкой или «доставлено», или «полу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чено», или «прочтено» и указани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ем даты получения. Автоматическое уведомление программными средствами о получении электронного сообщения (уведомления) по электронной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 xml:space="preserve"> почте, полученное любой из Сто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рон, считается аналогом такого подтверждения. При неисполнении стороной договора действий по получению сообщений (уведомлений), перечисленных в настоящем пункте, датой получения соответствующего сообщения (уведом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ления) считается следующий рабо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чий день после его отправки. Все уведомления и сообщения, отправленные Сторонами друг другу по нижеуказанным адресам электронной 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почты, признаются Сторонами офи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циальной перепиской в рамках настоящего Договора.</w:t>
      </w:r>
    </w:p>
    <w:p w14:paraId="027F8A96" w14:textId="2B0E34E1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Кроме того, взаимодействие Сторон/ их представителей (работников) может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осуществляться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путем переписки (обмена) смс-сообщениями и 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сообщениями, в том числе при по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мощи интернет-мессенджеров WhatsApp, Viber, Skype, Telegram и др.</w:t>
      </w:r>
    </w:p>
    <w:p w14:paraId="71F45D61" w14:textId="2FD1E4CA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Данная переписка (обмен) способами и в порядке, указанными в настоящем пункте,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электронными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сообщениями с адресов электронной почты, смс-сообщениями и сообщениями, в том числе при помощи интернет-мессенджеров WhatsApp, Viber, Skype, Telegram и др., будет иметь юридическую силу, если из электронных сообщений с адресов электронной почты, смс-сообщений и сообщений будет понятно, что взаимодействие Сторон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осуществляется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в целях заключения и исполнения Договора.  </w:t>
      </w:r>
    </w:p>
    <w:p w14:paraId="46AF379E" w14:textId="147CDEB5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13.10. Полномочными представителями Сторон по настоящему Договору для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координации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условий выполнения обязательств являются:</w:t>
      </w:r>
    </w:p>
    <w:p w14:paraId="49A31809" w14:textId="04449B0D" w:rsidR="004201F2" w:rsidRPr="00330E85" w:rsidRDefault="00926027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Поставщика: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0DDF3A7" w14:textId="2B4F1683" w:rsidR="004201F2" w:rsidRPr="00330E85" w:rsidRDefault="00926027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Покупателя:</w:t>
      </w:r>
      <w:r w:rsidR="004201F2" w:rsidRPr="00330E8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DD9141A" w14:textId="7F18866A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13.11. Стороны в письменном виде извещают друг друга об изменении: местонахождения, платежных реквизитов, полномочиях лиц, действующих в качестве законных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представителей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, в течение 10 дней с даты соответствующего изменения.</w:t>
      </w:r>
    </w:p>
    <w:p w14:paraId="7BE4F964" w14:textId="4E59382A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13.12. Стороны подтверждают, что лица, поставившие свои подписи на документах в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рамках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исполнения обязательств по Договору, являются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 xml:space="preserve"> надлежащим образом уполномочен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ными от лица Продавца и Покупателя совершать действия в рамках Договора.</w:t>
      </w:r>
    </w:p>
    <w:p w14:paraId="1A406A44" w14:textId="7AF94228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13.13. Поскольку Покупатель исполняет настоящий Договор за счет средств субсидии, </w:t>
      </w:r>
      <w:r w:rsidR="00AA3727" w:rsidRPr="00330E85">
        <w:rPr>
          <w:rFonts w:ascii="Times New Roman" w:hAnsi="Times New Roman" w:cs="Times New Roman"/>
          <w:sz w:val="24"/>
          <w:szCs w:val="24"/>
          <w:lang w:eastAsia="ar-SA"/>
        </w:rPr>
        <w:t>полученной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для реализации Государственной программы Хабаровского края «Развитие сель-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ского хозяйства и регулирование рынков сельскохозяйственной продукции, сырья и про-довольствия в Хабаровском крае», утвержденной По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становлением Правительства Хаба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ровского края от 17.08.2012  № 277-пр, настоящим Пост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авщик дает согласие на осуществ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ление министерством сельского хозяйства и продовольствия Хабаровского края и органа-ми государственного финансового контроля Хабаровског</w:t>
      </w:r>
      <w:r w:rsidR="00AA3727">
        <w:rPr>
          <w:rFonts w:ascii="Times New Roman" w:hAnsi="Times New Roman" w:cs="Times New Roman"/>
          <w:sz w:val="24"/>
          <w:szCs w:val="24"/>
          <w:lang w:eastAsia="ar-SA"/>
        </w:rPr>
        <w:t>о края проверок, связанных с со</w:t>
      </w:r>
      <w:r w:rsidRPr="00330E85">
        <w:rPr>
          <w:rFonts w:ascii="Times New Roman" w:hAnsi="Times New Roman" w:cs="Times New Roman"/>
          <w:sz w:val="24"/>
          <w:szCs w:val="24"/>
          <w:lang w:eastAsia="ar-SA"/>
        </w:rPr>
        <w:t>блюдением условий, целей и порядка предоставления субсидии.</w:t>
      </w:r>
    </w:p>
    <w:p w14:paraId="34396CC6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DC235F" w14:textId="780D53D1" w:rsidR="004201F2" w:rsidRPr="00781E79" w:rsidRDefault="00B21208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201F2" w:rsidRPr="00781E79">
        <w:rPr>
          <w:rFonts w:ascii="Times New Roman" w:hAnsi="Times New Roman" w:cs="Times New Roman"/>
          <w:b/>
          <w:sz w:val="24"/>
          <w:szCs w:val="24"/>
          <w:lang w:eastAsia="ar-SA"/>
        </w:rPr>
        <w:t>14.  ЮРИДИЧЕСКИЕ АДРЕСА И ПЛАТЕЖНЫЕ РЕКВИЗИТЫ СТОРОН</w:t>
      </w:r>
    </w:p>
    <w:p w14:paraId="61F4555B" w14:textId="77777777" w:rsidR="004201F2" w:rsidRPr="00330E85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0E85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</w:p>
    <w:p w14:paraId="757B7054" w14:textId="54DF4657" w:rsidR="004201F2" w:rsidRPr="003A28B9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28B9">
        <w:rPr>
          <w:rFonts w:ascii="Times New Roman" w:hAnsi="Times New Roman" w:cs="Times New Roman"/>
          <w:b/>
          <w:sz w:val="24"/>
          <w:szCs w:val="24"/>
          <w:lang w:eastAsia="ar-SA"/>
        </w:rPr>
        <w:t>Покупатель:</w:t>
      </w:r>
      <w:r w:rsidR="00B21208" w:rsidRPr="003A28B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Поставщик:</w:t>
      </w:r>
    </w:p>
    <w:p w14:paraId="1B91326A" w14:textId="77777777" w:rsidR="004201F2" w:rsidRPr="00F82E26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C47D590" w14:textId="77D6603A" w:rsidR="004201F2" w:rsidRPr="00F82E26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>Авт</w:t>
      </w:r>
      <w:r w:rsidR="00B21208" w:rsidRPr="00F82E26">
        <w:rPr>
          <w:rFonts w:ascii="Times New Roman" w:hAnsi="Times New Roman" w:cs="Times New Roman"/>
          <w:sz w:val="24"/>
          <w:szCs w:val="24"/>
          <w:lang w:eastAsia="ar-SA"/>
        </w:rPr>
        <w:t>ономная некоммерческая организа</w:t>
      </w:r>
      <w:r w:rsidRPr="00F82E26">
        <w:rPr>
          <w:rFonts w:ascii="Times New Roman" w:hAnsi="Times New Roman" w:cs="Times New Roman"/>
          <w:sz w:val="24"/>
          <w:szCs w:val="24"/>
          <w:lang w:eastAsia="ar-SA"/>
        </w:rPr>
        <w:t xml:space="preserve">ция </w:t>
      </w:r>
    </w:p>
    <w:p w14:paraId="5AD8D2F9" w14:textId="77777777" w:rsidR="004201F2" w:rsidRPr="00F82E26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>«Краевой сельскохозяйственный фонд»</w:t>
      </w:r>
    </w:p>
    <w:p w14:paraId="041F15EC" w14:textId="77777777" w:rsidR="004201F2" w:rsidRPr="00F82E26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 xml:space="preserve">Адрес: 680000, Хабаровский край, </w:t>
      </w:r>
    </w:p>
    <w:p w14:paraId="3798B9B4" w14:textId="77777777" w:rsidR="004201F2" w:rsidRPr="00F82E26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>г. Хабаровск, ул. Ленина д. 4, оф.808</w:t>
      </w:r>
    </w:p>
    <w:p w14:paraId="7919065A" w14:textId="77777777" w:rsidR="004201F2" w:rsidRPr="00F82E26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 xml:space="preserve">ОГРН 1152700000837 </w:t>
      </w:r>
    </w:p>
    <w:p w14:paraId="5015B457" w14:textId="77777777" w:rsidR="004201F2" w:rsidRPr="00F82E26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>ИНН 2721217941, КПП 272101001</w:t>
      </w:r>
    </w:p>
    <w:p w14:paraId="6BB43B01" w14:textId="77777777" w:rsidR="004201F2" w:rsidRPr="00F82E26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 xml:space="preserve">Р/с № 40703810570000000764, </w:t>
      </w:r>
    </w:p>
    <w:p w14:paraId="7C48878D" w14:textId="77777777" w:rsidR="004201F2" w:rsidRPr="00F82E26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>40703810470000000482</w:t>
      </w:r>
    </w:p>
    <w:p w14:paraId="05852589" w14:textId="77777777" w:rsidR="004201F2" w:rsidRPr="00F82E26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 xml:space="preserve">в Дальневосточном филиале </w:t>
      </w:r>
    </w:p>
    <w:p w14:paraId="5FFDAF3E" w14:textId="77777777" w:rsidR="004201F2" w:rsidRPr="00F82E26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>ПАО «Сбербанк России» г. Хабаровск</w:t>
      </w:r>
    </w:p>
    <w:p w14:paraId="2238B963" w14:textId="77777777" w:rsidR="004201F2" w:rsidRPr="00F82E26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>К/с № 30101810600000000608</w:t>
      </w:r>
    </w:p>
    <w:p w14:paraId="752CD8F6" w14:textId="77777777" w:rsidR="004201F2" w:rsidRPr="00F82E26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>БИК 040813608</w:t>
      </w:r>
    </w:p>
    <w:p w14:paraId="548C58F1" w14:textId="77777777" w:rsidR="004201F2" w:rsidRPr="00461DA3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>Тел</w:t>
      </w:r>
      <w:r w:rsidRPr="00461DA3">
        <w:rPr>
          <w:rFonts w:ascii="Times New Roman" w:hAnsi="Times New Roman" w:cs="Times New Roman"/>
          <w:sz w:val="24"/>
          <w:szCs w:val="24"/>
          <w:lang w:eastAsia="ar-SA"/>
        </w:rPr>
        <w:t>. 89098253010</w:t>
      </w:r>
    </w:p>
    <w:p w14:paraId="273CEDE5" w14:textId="77777777" w:rsidR="004201F2" w:rsidRPr="00461DA3" w:rsidRDefault="004201F2" w:rsidP="0033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461DA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F82E26"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461DA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F82E26">
        <w:rPr>
          <w:rFonts w:ascii="Times New Roman" w:hAnsi="Times New Roman" w:cs="Times New Roman"/>
          <w:sz w:val="24"/>
          <w:szCs w:val="24"/>
          <w:lang w:val="en-US" w:eastAsia="ar-SA"/>
        </w:rPr>
        <w:t>info</w:t>
      </w:r>
      <w:r w:rsidRPr="00461DA3">
        <w:rPr>
          <w:rFonts w:ascii="Times New Roman" w:hAnsi="Times New Roman" w:cs="Times New Roman"/>
          <w:sz w:val="24"/>
          <w:szCs w:val="24"/>
          <w:lang w:eastAsia="ar-SA"/>
        </w:rPr>
        <w:t>@</w:t>
      </w:r>
      <w:r w:rsidRPr="00F82E26">
        <w:rPr>
          <w:rFonts w:ascii="Times New Roman" w:hAnsi="Times New Roman" w:cs="Times New Roman"/>
          <w:sz w:val="24"/>
          <w:szCs w:val="24"/>
          <w:lang w:val="en-US" w:eastAsia="ar-SA"/>
        </w:rPr>
        <w:t>ksf</w:t>
      </w:r>
      <w:r w:rsidRPr="00461DA3">
        <w:rPr>
          <w:rFonts w:ascii="Times New Roman" w:hAnsi="Times New Roman" w:cs="Times New Roman"/>
          <w:sz w:val="24"/>
          <w:szCs w:val="24"/>
          <w:lang w:eastAsia="ar-SA"/>
        </w:rPr>
        <w:t>27.</w:t>
      </w:r>
      <w:r w:rsidRPr="00F82E26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</w:p>
    <w:p w14:paraId="677F2396" w14:textId="77777777" w:rsidR="004201F2" w:rsidRPr="00461DA3" w:rsidRDefault="004201F2" w:rsidP="004201F2">
      <w:pPr>
        <w:spacing w:line="276" w:lineRule="auto"/>
        <w:jc w:val="right"/>
        <w:rPr>
          <w:sz w:val="24"/>
          <w:szCs w:val="24"/>
          <w:lang w:eastAsia="ar-SA"/>
        </w:rPr>
      </w:pPr>
    </w:p>
    <w:p w14:paraId="275427F6" w14:textId="77777777" w:rsidR="004201F2" w:rsidRPr="00F82E26" w:rsidRDefault="004201F2" w:rsidP="00D5314E">
      <w:p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>Генеральный директор</w:t>
      </w:r>
    </w:p>
    <w:p w14:paraId="749F85CA" w14:textId="77777777" w:rsidR="004201F2" w:rsidRPr="00F82E26" w:rsidRDefault="004201F2" w:rsidP="00D5314E">
      <w:p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 /Чурилин Д.Н. </w:t>
      </w:r>
    </w:p>
    <w:p w14:paraId="75015DB6" w14:textId="77777777" w:rsidR="001604DC" w:rsidRDefault="004201F2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82E26">
        <w:rPr>
          <w:rFonts w:ascii="Times New Roman" w:hAnsi="Times New Roman" w:cs="Times New Roman"/>
          <w:sz w:val="24"/>
          <w:szCs w:val="24"/>
          <w:lang w:eastAsia="ar-SA"/>
        </w:rPr>
        <w:t xml:space="preserve">            м.п.</w:t>
      </w:r>
      <w:r w:rsidR="001604DC" w:rsidRPr="00085F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6CEA88" w14:textId="77777777" w:rsidR="001604DC" w:rsidRDefault="001604DC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6BFCB58" w14:textId="77777777" w:rsidR="001604DC" w:rsidRDefault="001604DC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E4FF79F" w14:textId="77777777" w:rsidR="001604DC" w:rsidRDefault="001604DC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F5AE189" w14:textId="77777777" w:rsidR="001604DC" w:rsidRDefault="001604DC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FAB191B" w14:textId="77777777" w:rsidR="001604DC" w:rsidRDefault="001604DC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E8B6F1E" w14:textId="77777777" w:rsidR="001604DC" w:rsidRDefault="001604DC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43D29A" w14:textId="77777777" w:rsidR="001604DC" w:rsidRDefault="001604DC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4EF0F1A" w14:textId="77777777" w:rsidR="001604DC" w:rsidRDefault="001604DC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10A319B" w14:textId="77777777" w:rsidR="001604DC" w:rsidRDefault="001604DC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2CA5B62" w14:textId="77777777" w:rsidR="001604DC" w:rsidRDefault="001604DC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75D9A0C" w14:textId="2CD7FA4A" w:rsidR="001604DC" w:rsidRDefault="001604DC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4A9B2C2" w14:textId="76DA6D5B" w:rsidR="001213CE" w:rsidRDefault="001213CE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4A226FB" w14:textId="2A358A9B" w:rsidR="001213CE" w:rsidRDefault="001213CE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313134E" w14:textId="77777777" w:rsidR="001213CE" w:rsidRDefault="001213CE" w:rsidP="001604D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C34EE30" w14:textId="34798621" w:rsidR="00174CC6" w:rsidRPr="00085FFC" w:rsidRDefault="001604DC" w:rsidP="001604DC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174CC6" w:rsidRPr="00085FFC">
        <w:rPr>
          <w:rFonts w:ascii="Times New Roman" w:hAnsi="Times New Roman" w:cs="Times New Roman"/>
          <w:sz w:val="20"/>
          <w:szCs w:val="20"/>
        </w:rPr>
        <w:t>Приложение</w:t>
      </w:r>
      <w:r w:rsidR="00174CC6" w:rsidRPr="00085FFC">
        <w:rPr>
          <w:rFonts w:ascii="Times New Roman" w:hAnsi="Times New Roman" w:cs="Times New Roman"/>
          <w:noProof/>
          <w:sz w:val="20"/>
          <w:szCs w:val="20"/>
        </w:rPr>
        <w:t xml:space="preserve"> № </w:t>
      </w:r>
      <w:r>
        <w:rPr>
          <w:rFonts w:ascii="Times New Roman" w:hAnsi="Times New Roman" w:cs="Times New Roman"/>
          <w:noProof/>
          <w:sz w:val="20"/>
          <w:szCs w:val="20"/>
        </w:rPr>
        <w:t>1</w:t>
      </w:r>
    </w:p>
    <w:p w14:paraId="75A28818" w14:textId="77777777" w:rsidR="00174CC6" w:rsidRPr="00085FFC" w:rsidRDefault="00174CC6" w:rsidP="001604DC">
      <w:pPr>
        <w:pStyle w:val="afc"/>
        <w:jc w:val="right"/>
        <w:rPr>
          <w:bCs/>
        </w:rPr>
      </w:pPr>
      <w:r w:rsidRPr="00085FFC">
        <w:t xml:space="preserve">к Договору </w:t>
      </w:r>
      <w:r w:rsidRPr="00085FFC">
        <w:rPr>
          <w:bCs/>
        </w:rPr>
        <w:t>№</w:t>
      </w:r>
    </w:p>
    <w:p w14:paraId="774BE6B1" w14:textId="77777777" w:rsidR="00174CC6" w:rsidRPr="00F64223" w:rsidRDefault="00174CC6" w:rsidP="001604DC">
      <w:pPr>
        <w:pStyle w:val="afc"/>
        <w:jc w:val="right"/>
      </w:pPr>
      <w:r w:rsidRPr="00085FFC">
        <w:rPr>
          <w:bCs/>
        </w:rPr>
        <w:t>«____» ________202___</w:t>
      </w:r>
      <w:r w:rsidRPr="00F64223">
        <w:rPr>
          <w:bCs/>
        </w:rPr>
        <w:t xml:space="preserve">  </w:t>
      </w:r>
      <w:r w:rsidRPr="00F64223">
        <w:rPr>
          <w:bCs/>
          <w:lang w:val="uk-UA"/>
        </w:rPr>
        <w:t xml:space="preserve">    </w:t>
      </w:r>
    </w:p>
    <w:p w14:paraId="6A7AC64D" w14:textId="77777777" w:rsidR="002C2BF5" w:rsidRPr="00FC3BB0" w:rsidRDefault="002C2BF5" w:rsidP="001604D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14:paraId="35DE1CBF" w14:textId="0B3E276A" w:rsidR="00174CC6" w:rsidRPr="00FC3BB0" w:rsidRDefault="00174CC6" w:rsidP="00174CC6">
      <w:pPr>
        <w:jc w:val="center"/>
        <w:rPr>
          <w:rFonts w:ascii="Times New Roman" w:hAnsi="Times New Roman" w:cs="Times New Roman"/>
        </w:rPr>
      </w:pPr>
      <w:r w:rsidRPr="00FC3BB0">
        <w:rPr>
          <w:rFonts w:ascii="Times New Roman" w:hAnsi="Times New Roman" w:cs="Times New Roman"/>
          <w:b/>
          <w:bCs/>
          <w:iCs/>
          <w:color w:val="000000"/>
        </w:rPr>
        <w:t>Предмет Договора, цена, сроки поставки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275"/>
        <w:gridCol w:w="1418"/>
        <w:gridCol w:w="446"/>
        <w:gridCol w:w="263"/>
        <w:gridCol w:w="1417"/>
        <w:gridCol w:w="1985"/>
      </w:tblGrid>
      <w:tr w:rsidR="00174CC6" w:rsidRPr="00FC3BB0" w14:paraId="0FFD7BAA" w14:textId="77777777" w:rsidTr="00F730AC">
        <w:trPr>
          <w:trHeight w:val="8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9C63" w14:textId="77777777" w:rsidR="00174CC6" w:rsidRPr="00FC3BB0" w:rsidRDefault="00174CC6" w:rsidP="00461DA3">
            <w:pPr>
              <w:pStyle w:val="afc"/>
              <w:jc w:val="center"/>
              <w:rPr>
                <w:b/>
                <w:color w:val="000000"/>
              </w:rPr>
            </w:pPr>
            <w:r w:rsidRPr="00FC3BB0">
              <w:rPr>
                <w:b/>
                <w:color w:val="000000"/>
              </w:rPr>
              <w:t xml:space="preserve">Описание товара </w:t>
            </w:r>
          </w:p>
          <w:p w14:paraId="49D94301" w14:textId="77777777" w:rsidR="00174CC6" w:rsidRPr="00FC3BB0" w:rsidRDefault="00174CC6" w:rsidP="00461DA3">
            <w:pPr>
              <w:pStyle w:val="afc"/>
              <w:jc w:val="center"/>
              <w:rPr>
                <w:b/>
                <w:color w:val="000000"/>
              </w:rPr>
            </w:pPr>
            <w:bookmarkStart w:id="1" w:name="ProductsTable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A51" w14:textId="77777777" w:rsidR="00174CC6" w:rsidRPr="00FC3BB0" w:rsidRDefault="00174CC6" w:rsidP="00461DA3">
            <w:pPr>
              <w:pStyle w:val="afc"/>
              <w:jc w:val="center"/>
              <w:rPr>
                <w:b/>
                <w:color w:val="000000"/>
              </w:rPr>
            </w:pPr>
            <w:r w:rsidRPr="00FC3BB0">
              <w:rPr>
                <w:b/>
                <w:color w:val="000000"/>
              </w:rPr>
              <w:t>Цена за ед., без НДС, (руб.) долл. США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DCF" w14:textId="77777777" w:rsidR="00174CC6" w:rsidRPr="00FC3BB0" w:rsidRDefault="00174CC6" w:rsidP="00461DA3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C3BB0">
              <w:rPr>
                <w:rFonts w:ascii="Times New Roman" w:hAnsi="Times New Roman" w:cs="Times New Roman"/>
                <w:b/>
              </w:rPr>
              <w:t xml:space="preserve">НДС 20%, (руб.) </w:t>
            </w:r>
            <w:r w:rsidRPr="00FC3BB0">
              <w:rPr>
                <w:rFonts w:ascii="Times New Roman" w:hAnsi="Times New Roman" w:cs="Times New Roman"/>
                <w:b/>
                <w:color w:val="000000"/>
              </w:rPr>
              <w:t>долл. 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383" w14:textId="77777777" w:rsidR="00174CC6" w:rsidRPr="00FC3BB0" w:rsidRDefault="00174CC6" w:rsidP="00461DA3">
            <w:pPr>
              <w:pStyle w:val="afc"/>
              <w:jc w:val="center"/>
              <w:rPr>
                <w:b/>
                <w:color w:val="000000"/>
              </w:rPr>
            </w:pPr>
            <w:r w:rsidRPr="00FC3BB0">
              <w:rPr>
                <w:b/>
                <w:color w:val="000000"/>
              </w:rPr>
              <w:t xml:space="preserve">Цена за ед., с НДС, </w:t>
            </w:r>
          </w:p>
          <w:p w14:paraId="7D81ACBD" w14:textId="77777777" w:rsidR="00174CC6" w:rsidRPr="00FC3BB0" w:rsidRDefault="00174CC6" w:rsidP="00461DA3">
            <w:pPr>
              <w:pStyle w:val="afc"/>
              <w:jc w:val="center"/>
              <w:rPr>
                <w:b/>
                <w:color w:val="000000"/>
              </w:rPr>
            </w:pPr>
            <w:r w:rsidRPr="00FC3BB0">
              <w:rPr>
                <w:b/>
                <w:color w:val="000000"/>
              </w:rPr>
              <w:t>(руб.) долл. США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B8AE" w14:textId="77777777" w:rsidR="00174CC6" w:rsidRPr="00FC3BB0" w:rsidRDefault="00174CC6" w:rsidP="00461DA3">
            <w:pPr>
              <w:pStyle w:val="afc"/>
              <w:jc w:val="center"/>
              <w:rPr>
                <w:b/>
                <w:color w:val="000000"/>
              </w:rPr>
            </w:pPr>
            <w:r w:rsidRPr="00FC3BB0">
              <w:rPr>
                <w:b/>
                <w:color w:val="000000"/>
              </w:rPr>
              <w:t>Кол-во,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C50" w14:textId="77777777" w:rsidR="00174CC6" w:rsidRPr="00FC3BB0" w:rsidRDefault="00174CC6" w:rsidP="00461DA3">
            <w:pPr>
              <w:pStyle w:val="afc"/>
              <w:keepNext/>
              <w:widowControl w:val="0"/>
              <w:jc w:val="center"/>
              <w:rPr>
                <w:b/>
              </w:rPr>
            </w:pPr>
            <w:r w:rsidRPr="00FC3BB0">
              <w:rPr>
                <w:b/>
              </w:rPr>
              <w:t xml:space="preserve">Сумма с НДС, (руб.) </w:t>
            </w:r>
            <w:r w:rsidRPr="00FC3BB0">
              <w:rPr>
                <w:b/>
                <w:color w:val="000000"/>
              </w:rPr>
              <w:t>долл. 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91B4" w14:textId="77777777" w:rsidR="00174CC6" w:rsidRPr="00FC3BB0" w:rsidRDefault="00174CC6" w:rsidP="00461DA3">
            <w:pPr>
              <w:pStyle w:val="afc"/>
              <w:jc w:val="center"/>
              <w:rPr>
                <w:b/>
                <w:color w:val="000000"/>
              </w:rPr>
            </w:pPr>
            <w:r w:rsidRPr="00FC3BB0">
              <w:rPr>
                <w:b/>
                <w:color w:val="000000"/>
              </w:rPr>
              <w:t>Срок готовности к передаче</w:t>
            </w:r>
          </w:p>
        </w:tc>
      </w:tr>
      <w:tr w:rsidR="00174CC6" w:rsidRPr="00FC3BB0" w14:paraId="4C0A6FDD" w14:textId="77777777" w:rsidTr="00F730AC">
        <w:trPr>
          <w:trHeight w:val="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DD0FF" w14:textId="77777777" w:rsidR="00174CC6" w:rsidRPr="00FC3BB0" w:rsidRDefault="00174CC6" w:rsidP="00461DA3">
            <w:pPr>
              <w:pStyle w:val="afc"/>
              <w:ind w:right="-108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8EDF" w14:textId="77777777" w:rsidR="00174CC6" w:rsidRPr="00FC3BB0" w:rsidRDefault="00174CC6" w:rsidP="004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B862" w14:textId="77777777" w:rsidR="00174CC6" w:rsidRPr="00FC3BB0" w:rsidRDefault="00174CC6" w:rsidP="004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6A5B" w14:textId="77777777" w:rsidR="00174CC6" w:rsidRPr="00FC3BB0" w:rsidRDefault="00174CC6" w:rsidP="00461DA3">
            <w:pPr>
              <w:pStyle w:val="afc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E55" w14:textId="77777777" w:rsidR="00174CC6" w:rsidRPr="00FC3BB0" w:rsidRDefault="00174CC6" w:rsidP="00461DA3">
            <w:pPr>
              <w:pStyle w:val="afc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B497" w14:textId="77777777" w:rsidR="00174CC6" w:rsidRPr="00FC3BB0" w:rsidRDefault="00174CC6" w:rsidP="00461DA3">
            <w:pPr>
              <w:pStyle w:val="afc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1B2F1" w14:textId="77777777" w:rsidR="00174CC6" w:rsidRPr="00FC3BB0" w:rsidRDefault="00174CC6" w:rsidP="00461DA3">
            <w:pPr>
              <w:pStyle w:val="afc"/>
              <w:jc w:val="center"/>
              <w:rPr>
                <w:color w:val="000000"/>
              </w:rPr>
            </w:pPr>
          </w:p>
        </w:tc>
      </w:tr>
      <w:tr w:rsidR="00174CC6" w:rsidRPr="00FC3BB0" w14:paraId="11A964AF" w14:textId="77777777" w:rsidTr="00F730AC">
        <w:trPr>
          <w:trHeight w:val="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2577D" w14:textId="636DA4C0" w:rsidR="00174CC6" w:rsidRPr="00FC3BB0" w:rsidRDefault="00174CC6" w:rsidP="00461DA3">
            <w:pPr>
              <w:pStyle w:val="afc"/>
              <w:ind w:right="-108"/>
              <w:jc w:val="center"/>
              <w:rPr>
                <w:bCs/>
                <w:iCs/>
              </w:rPr>
            </w:pPr>
            <w:r w:rsidRPr="00FC3BB0">
              <w:rPr>
                <w:b/>
                <w:bCs/>
                <w:iCs/>
              </w:rPr>
              <w:t>А</w:t>
            </w:r>
            <w:r w:rsidR="00F730AC">
              <w:rPr>
                <w:b/>
                <w:bCs/>
                <w:iCs/>
                <w:lang w:val="en-US"/>
              </w:rPr>
              <w:t xml:space="preserve">дрес </w:t>
            </w:r>
            <w:r w:rsidRPr="00FC3BB0">
              <w:rPr>
                <w:b/>
                <w:bCs/>
                <w:iCs/>
                <w:lang w:val="en-US"/>
              </w:rPr>
              <w:t>поставки</w:t>
            </w:r>
            <w:r w:rsidRPr="00FC3BB0">
              <w:rPr>
                <w:b/>
                <w:bCs/>
                <w:iCs/>
              </w:rPr>
              <w:t xml:space="preserve"> (место передачи)</w:t>
            </w:r>
            <w:r w:rsidRPr="00FC3BB0">
              <w:rPr>
                <w:b/>
                <w:bCs/>
                <w:iCs/>
                <w:lang w:val="en-US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26F6" w14:textId="77777777" w:rsidR="00174CC6" w:rsidRPr="00FC3BB0" w:rsidRDefault="00174CC6" w:rsidP="00461DA3">
            <w:pPr>
              <w:pStyle w:val="afc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8F6" w14:textId="77777777" w:rsidR="00174CC6" w:rsidRPr="00FC3BB0" w:rsidRDefault="00174CC6" w:rsidP="00461DA3">
            <w:pPr>
              <w:pStyle w:val="afc"/>
              <w:jc w:val="center"/>
            </w:pPr>
          </w:p>
        </w:tc>
      </w:tr>
      <w:tr w:rsidR="00174CC6" w:rsidRPr="00FC3BB0" w14:paraId="4B002131" w14:textId="77777777" w:rsidTr="00F730AC">
        <w:trPr>
          <w:cantSplit/>
          <w:trHeight w:val="360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53B5" w14:textId="77777777" w:rsidR="00174CC6" w:rsidRPr="00FC3BB0" w:rsidRDefault="00174CC6" w:rsidP="00461DA3">
            <w:pPr>
              <w:pStyle w:val="afc"/>
              <w:keepNext/>
              <w:widowControl w:val="0"/>
              <w:jc w:val="both"/>
            </w:pPr>
            <w:r w:rsidRPr="00FC3BB0">
              <w:rPr>
                <w:b/>
                <w:bCs/>
              </w:rPr>
              <w:t xml:space="preserve">Общая сумма к выплате Поставщику составляет , в том числе НДС в размере </w:t>
            </w:r>
            <w:bookmarkStart w:id="2" w:name="NDS_1"/>
            <w:bookmarkEnd w:id="2"/>
            <w:r w:rsidRPr="00FC3BB0">
              <w:rPr>
                <w:b/>
                <w:color w:val="000000"/>
              </w:rPr>
              <w:t xml:space="preserve"> </w:t>
            </w:r>
            <w:r w:rsidRPr="00FC3BB0">
              <w:rPr>
                <w:b/>
                <w:bCs/>
              </w:rPr>
              <w:t>(___________).</w:t>
            </w:r>
          </w:p>
        </w:tc>
      </w:tr>
      <w:tr w:rsidR="00174CC6" w:rsidRPr="00FC3BB0" w14:paraId="7E4F2030" w14:textId="77777777" w:rsidTr="00F730AC">
        <w:trPr>
          <w:cantSplit/>
          <w:trHeight w:val="360"/>
        </w:trPr>
        <w:tc>
          <w:tcPr>
            <w:tcW w:w="1006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0637DB" w14:textId="77777777" w:rsidR="00174CC6" w:rsidRPr="00FC3BB0" w:rsidRDefault="00174CC6" w:rsidP="00461DA3">
            <w:pPr>
              <w:pStyle w:val="afc"/>
              <w:keepNext/>
              <w:widowControl w:val="0"/>
              <w:jc w:val="both"/>
              <w:rPr>
                <w:b/>
                <w:bCs/>
              </w:rPr>
            </w:pPr>
          </w:p>
          <w:p w14:paraId="0C99AB59" w14:textId="77777777" w:rsidR="00174CC6" w:rsidRPr="00FC3BB0" w:rsidRDefault="00174CC6" w:rsidP="00461DA3">
            <w:pPr>
              <w:pStyle w:val="afc"/>
              <w:keepNext/>
              <w:widowControl w:val="0"/>
              <w:jc w:val="center"/>
              <w:rPr>
                <w:b/>
                <w:bCs/>
              </w:rPr>
            </w:pPr>
            <w:r w:rsidRPr="00FC3BB0">
              <w:rPr>
                <w:b/>
                <w:bCs/>
                <w:iCs/>
              </w:rPr>
              <w:t>График платежей</w:t>
            </w:r>
          </w:p>
        </w:tc>
      </w:tr>
      <w:tr w:rsidR="00174CC6" w:rsidRPr="00FC3BB0" w14:paraId="00F29833" w14:textId="77777777" w:rsidTr="00F730AC">
        <w:tblPrEx>
          <w:jc w:val="center"/>
          <w:tblInd w:w="0" w:type="dxa"/>
        </w:tblPrEx>
        <w:trPr>
          <w:trHeight w:val="585"/>
          <w:jc w:val="center"/>
        </w:trPr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CDBE" w14:textId="77777777" w:rsidR="00174CC6" w:rsidRPr="00FC3BB0" w:rsidRDefault="00174CC6" w:rsidP="00461DA3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C3BB0">
              <w:rPr>
                <w:rFonts w:ascii="Times New Roman" w:hAnsi="Times New Roman" w:cs="Times New Roman"/>
                <w:b/>
              </w:rPr>
              <w:t>Срок для осуществления платежа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90C" w14:textId="77777777" w:rsidR="00174CC6" w:rsidRPr="00FC3BB0" w:rsidRDefault="00174CC6" w:rsidP="00461DA3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C3BB0">
              <w:rPr>
                <w:rFonts w:ascii="Times New Roman" w:hAnsi="Times New Roman" w:cs="Times New Roman"/>
                <w:b/>
              </w:rPr>
              <w:t>Платеж, (руб.) долл. США</w:t>
            </w:r>
          </w:p>
        </w:tc>
      </w:tr>
      <w:tr w:rsidR="00174CC6" w:rsidRPr="00FC3BB0" w14:paraId="368FC59B" w14:textId="77777777" w:rsidTr="00F730AC">
        <w:tblPrEx>
          <w:jc w:val="center"/>
          <w:tblInd w:w="0" w:type="dxa"/>
        </w:tblPrEx>
        <w:trPr>
          <w:jc w:val="center"/>
        </w:trPr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08B" w14:textId="77777777" w:rsidR="006B0E1D" w:rsidRPr="006B0E1D" w:rsidRDefault="006B0E1D" w:rsidP="006B0E1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0E1D">
              <w:rPr>
                <w:rFonts w:ascii="Times New Roman" w:eastAsia="Times New Roman" w:hAnsi="Times New Roman" w:cs="Times New Roman"/>
                <w:lang w:eastAsia="ar-SA"/>
              </w:rPr>
              <w:t xml:space="preserve">50 % предоплаты от цены договора по безналичному расчету, путем перечисления денежных средств на расчетный счет Поставщика, указанный в настоящем Договоре, в течение 3 (трех) банковских дней после заключения настоящего Договора на основании выставленного Поставщиком счета. </w:t>
            </w:r>
          </w:p>
          <w:p w14:paraId="770BBA3F" w14:textId="77777777" w:rsidR="006B0E1D" w:rsidRPr="006B0E1D" w:rsidRDefault="006B0E1D" w:rsidP="006B0E1D">
            <w:pPr>
              <w:suppressAutoHyphens/>
              <w:jc w:val="both"/>
              <w:rPr>
                <w:rFonts w:ascii="Times New Roman" w:eastAsia="MS Mincho" w:hAnsi="Times New Roman" w:cs="Times New Roman"/>
              </w:rPr>
            </w:pPr>
            <w:r w:rsidRPr="006B0E1D">
              <w:rPr>
                <w:rFonts w:ascii="Times New Roman" w:eastAsia="Times New Roman" w:hAnsi="Times New Roman" w:cs="Times New Roman"/>
                <w:lang w:eastAsia="ar-SA"/>
              </w:rPr>
              <w:t xml:space="preserve">Окончательный расчет 50 % производится в течение 1 (одного) банковского дня </w:t>
            </w:r>
            <w:r w:rsidRPr="006B0E1D">
              <w:rPr>
                <w:rFonts w:ascii="Times New Roman" w:eastAsia="MS Mincho" w:hAnsi="Times New Roman" w:cs="Times New Roman"/>
              </w:rPr>
              <w:t xml:space="preserve">после подписания акта осмотра Товара. </w:t>
            </w:r>
          </w:p>
          <w:p w14:paraId="75C59326" w14:textId="2D5990ED" w:rsidR="00174CC6" w:rsidRPr="00FC3BB0" w:rsidRDefault="00174CC6" w:rsidP="00461DA3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029B" w14:textId="77777777" w:rsidR="00174CC6" w:rsidRPr="00FC3BB0" w:rsidRDefault="00174CC6" w:rsidP="00461DA3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CC6" w:rsidRPr="00FC3BB0" w14:paraId="69E0584B" w14:textId="77777777" w:rsidTr="00F730AC">
        <w:tblPrEx>
          <w:jc w:val="center"/>
          <w:tblInd w:w="0" w:type="dxa"/>
        </w:tblPrEx>
        <w:trPr>
          <w:jc w:val="center"/>
        </w:trPr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FDA7" w14:textId="77777777" w:rsidR="00174CC6" w:rsidRPr="00FC3BB0" w:rsidRDefault="00174CC6" w:rsidP="00461DA3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FC3BB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EAEE" w14:textId="77777777" w:rsidR="00174CC6" w:rsidRPr="00FC3BB0" w:rsidRDefault="00174CC6" w:rsidP="00461DA3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A8190D" w14:textId="77777777" w:rsidR="00174CC6" w:rsidRPr="0080259C" w:rsidRDefault="00174CC6" w:rsidP="00174CC6">
      <w:pPr>
        <w:pStyle w:val="afc"/>
        <w:keepNext/>
        <w:widowControl w:val="0"/>
        <w:jc w:val="center"/>
        <w:rPr>
          <w:bCs/>
          <w:iCs/>
        </w:rPr>
      </w:pPr>
    </w:p>
    <w:p w14:paraId="2AD650EA" w14:textId="53110B31" w:rsidR="001122B5" w:rsidRPr="00D17D5E" w:rsidRDefault="00174CC6" w:rsidP="001122B5">
      <w:pPr>
        <w:pStyle w:val="af1"/>
        <w:tabs>
          <w:tab w:val="left" w:pos="10065"/>
        </w:tabs>
        <w:ind w:left="0" w:right="140" w:firstLine="16"/>
        <w:rPr>
          <w:rFonts w:eastAsia="Arial"/>
          <w:sz w:val="22"/>
          <w:szCs w:val="22"/>
          <w:lang w:eastAsia="ar-SA"/>
        </w:rPr>
      </w:pPr>
      <w:bookmarkStart w:id="3" w:name="SpecTables"/>
      <w:bookmarkEnd w:id="3"/>
      <w:r w:rsidRPr="001122B5">
        <w:rPr>
          <w:b/>
          <w:sz w:val="22"/>
          <w:szCs w:val="22"/>
        </w:rPr>
        <w:t xml:space="preserve">Спецификация на товар - </w:t>
      </w:r>
      <w:r w:rsidRPr="001122B5">
        <w:rPr>
          <w:b/>
          <w:bCs/>
          <w:iCs/>
          <w:sz w:val="22"/>
          <w:szCs w:val="22"/>
        </w:rPr>
        <w:t xml:space="preserve"> </w:t>
      </w:r>
      <w:r w:rsidR="001122B5" w:rsidRPr="001122B5">
        <w:rPr>
          <w:rFonts w:eastAsia="Arial"/>
          <w:sz w:val="22"/>
          <w:szCs w:val="22"/>
          <w:lang w:eastAsia="ar-SA"/>
        </w:rPr>
        <w:t xml:space="preserve">бульдозер на гусеничном ходу </w:t>
      </w:r>
      <w:r w:rsidR="001122B5" w:rsidRPr="001122B5">
        <w:rPr>
          <w:rFonts w:eastAsia="Arial"/>
          <w:sz w:val="22"/>
          <w:szCs w:val="22"/>
          <w:lang w:val="en-US" w:eastAsia="ar-SA"/>
        </w:rPr>
        <w:t>SEM</w:t>
      </w:r>
      <w:r w:rsidR="001122B5" w:rsidRPr="001122B5">
        <w:rPr>
          <w:rFonts w:eastAsia="Arial"/>
          <w:sz w:val="22"/>
          <w:szCs w:val="22"/>
          <w:lang w:eastAsia="ar-SA"/>
        </w:rPr>
        <w:t xml:space="preserve"> 816 </w:t>
      </w:r>
      <w:r w:rsidR="00D17D5E">
        <w:rPr>
          <w:rFonts w:eastAsia="Arial"/>
          <w:sz w:val="22"/>
          <w:szCs w:val="22"/>
          <w:lang w:val="en-US" w:eastAsia="ar-SA"/>
        </w:rPr>
        <w:t>D</w:t>
      </w:r>
    </w:p>
    <w:p w14:paraId="71D5F677" w14:textId="77777777" w:rsidR="00174CC6" w:rsidRPr="00D23856" w:rsidRDefault="00174CC6" w:rsidP="00174CC6">
      <w:pPr>
        <w:pStyle w:val="26"/>
        <w:spacing w:after="0" w:line="240" w:lineRule="auto"/>
        <w:ind w:left="284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516"/>
      </w:tblGrid>
      <w:tr w:rsidR="00174CC6" w:rsidRPr="008C00AB" w14:paraId="69716BDA" w14:textId="77777777" w:rsidTr="004614B5">
        <w:tc>
          <w:tcPr>
            <w:tcW w:w="1566" w:type="pct"/>
            <w:shd w:val="clear" w:color="auto" w:fill="auto"/>
          </w:tcPr>
          <w:p w14:paraId="385D1EE7" w14:textId="0F5A1063" w:rsidR="00174CC6" w:rsidRPr="00461DA3" w:rsidRDefault="00461DA3" w:rsidP="00461DA3">
            <w:pPr>
              <w:pStyle w:val="26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Год выпуска</w:t>
            </w:r>
          </w:p>
        </w:tc>
        <w:tc>
          <w:tcPr>
            <w:tcW w:w="3434" w:type="pct"/>
          </w:tcPr>
          <w:p w14:paraId="67775E81" w14:textId="2E259110" w:rsidR="00174CC6" w:rsidRPr="00461DA3" w:rsidRDefault="00461DA3" w:rsidP="00461DA3">
            <w:pPr>
              <w:pStyle w:val="26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 ранее 2022 г.</w:t>
            </w:r>
          </w:p>
        </w:tc>
      </w:tr>
      <w:tr w:rsidR="00174CC6" w:rsidRPr="008C00AB" w14:paraId="2B0951C6" w14:textId="77777777" w:rsidTr="004614B5">
        <w:tc>
          <w:tcPr>
            <w:tcW w:w="1566" w:type="pct"/>
            <w:shd w:val="clear" w:color="auto" w:fill="auto"/>
          </w:tcPr>
          <w:p w14:paraId="3F43871A" w14:textId="458B2E1A" w:rsidR="00174CC6" w:rsidRPr="00461DA3" w:rsidRDefault="00461DA3" w:rsidP="00461DA3">
            <w:pPr>
              <w:pStyle w:val="26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Мощность двигателя</w:t>
            </w:r>
          </w:p>
        </w:tc>
        <w:tc>
          <w:tcPr>
            <w:tcW w:w="3434" w:type="pct"/>
          </w:tcPr>
          <w:p w14:paraId="1CA2C26B" w14:textId="257FAD1E" w:rsidR="00174CC6" w:rsidRPr="00461DA3" w:rsidRDefault="00461DA3" w:rsidP="00461DA3">
            <w:pPr>
              <w:pStyle w:val="26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 менее 170 л.с.</w:t>
            </w:r>
          </w:p>
        </w:tc>
      </w:tr>
      <w:tr w:rsidR="00174CC6" w:rsidRPr="008C00AB" w14:paraId="0E467D8E" w14:textId="77777777" w:rsidTr="004614B5">
        <w:tc>
          <w:tcPr>
            <w:tcW w:w="1566" w:type="pct"/>
            <w:shd w:val="clear" w:color="auto" w:fill="auto"/>
          </w:tcPr>
          <w:p w14:paraId="1F92D6AC" w14:textId="77777777" w:rsidR="00174CC6" w:rsidRPr="008C00AB" w:rsidRDefault="00174CC6" w:rsidP="00461DA3">
            <w:pPr>
              <w:pStyle w:val="26"/>
              <w:spacing w:after="0" w:line="240" w:lineRule="auto"/>
              <w:ind w:left="0"/>
              <w:rPr>
                <w:lang w:val="en-US" w:eastAsia="en-US"/>
              </w:rPr>
            </w:pPr>
            <w:r w:rsidRPr="008C00AB">
              <w:rPr>
                <w:lang w:val="en-US" w:eastAsia="en-US"/>
              </w:rPr>
              <w:t>Эксплуатационная масса, кг</w:t>
            </w:r>
          </w:p>
        </w:tc>
        <w:tc>
          <w:tcPr>
            <w:tcW w:w="3434" w:type="pct"/>
          </w:tcPr>
          <w:p w14:paraId="5F4251BC" w14:textId="32D0FFE8" w:rsidR="00174CC6" w:rsidRPr="00EF6D06" w:rsidRDefault="00EF6D06" w:rsidP="00461DA3">
            <w:pPr>
              <w:pStyle w:val="26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 менее 19</w:t>
            </w:r>
          </w:p>
        </w:tc>
      </w:tr>
      <w:tr w:rsidR="00174CC6" w:rsidRPr="008C00AB" w14:paraId="7BC95F77" w14:textId="77777777" w:rsidTr="004614B5">
        <w:tc>
          <w:tcPr>
            <w:tcW w:w="1566" w:type="pct"/>
            <w:shd w:val="clear" w:color="auto" w:fill="auto"/>
          </w:tcPr>
          <w:p w14:paraId="414B6569" w14:textId="48EC3541" w:rsidR="00174CC6" w:rsidRPr="00F730AC" w:rsidRDefault="00EF6D06" w:rsidP="00461DA3">
            <w:pPr>
              <w:pStyle w:val="26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Прямой отвал с гидроперекосом</w:t>
            </w:r>
          </w:p>
        </w:tc>
        <w:tc>
          <w:tcPr>
            <w:tcW w:w="3434" w:type="pct"/>
          </w:tcPr>
          <w:p w14:paraId="047E4929" w14:textId="77777777" w:rsidR="00174CC6" w:rsidRPr="008C00AB" w:rsidRDefault="00174CC6" w:rsidP="00461DA3">
            <w:pPr>
              <w:pStyle w:val="26"/>
              <w:spacing w:after="0" w:line="240" w:lineRule="auto"/>
              <w:ind w:left="0"/>
              <w:rPr>
                <w:lang w:val="en-US" w:eastAsia="en-US"/>
              </w:rPr>
            </w:pPr>
          </w:p>
        </w:tc>
      </w:tr>
      <w:tr w:rsidR="00174CC6" w:rsidRPr="008C00AB" w14:paraId="57B9CBF3" w14:textId="77777777" w:rsidTr="004614B5">
        <w:tc>
          <w:tcPr>
            <w:tcW w:w="1566" w:type="pct"/>
            <w:shd w:val="clear" w:color="auto" w:fill="auto"/>
          </w:tcPr>
          <w:p w14:paraId="7760538F" w14:textId="1507B560" w:rsidR="00174CC6" w:rsidRPr="00F730AC" w:rsidRDefault="00461DA3" w:rsidP="00461DA3">
            <w:pPr>
              <w:pStyle w:val="26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Трехстоечный р</w:t>
            </w:r>
            <w:r w:rsidR="00F730AC">
              <w:rPr>
                <w:lang w:eastAsia="en-US"/>
              </w:rPr>
              <w:t>ыхлитель</w:t>
            </w:r>
          </w:p>
        </w:tc>
        <w:tc>
          <w:tcPr>
            <w:tcW w:w="3434" w:type="pct"/>
          </w:tcPr>
          <w:p w14:paraId="4572948D" w14:textId="77777777" w:rsidR="00174CC6" w:rsidRPr="008C00AB" w:rsidRDefault="00174CC6" w:rsidP="00461DA3">
            <w:pPr>
              <w:pStyle w:val="26"/>
              <w:spacing w:after="0" w:line="240" w:lineRule="auto"/>
              <w:ind w:left="0"/>
              <w:rPr>
                <w:lang w:val="en-US" w:eastAsia="en-US"/>
              </w:rPr>
            </w:pPr>
          </w:p>
        </w:tc>
      </w:tr>
      <w:tr w:rsidR="00174CC6" w:rsidRPr="008C00AB" w14:paraId="1B8859CA" w14:textId="77777777" w:rsidTr="004614B5">
        <w:tc>
          <w:tcPr>
            <w:tcW w:w="1566" w:type="pct"/>
            <w:shd w:val="clear" w:color="auto" w:fill="auto"/>
          </w:tcPr>
          <w:p w14:paraId="0DD2043E" w14:textId="7079C00D" w:rsidR="00174CC6" w:rsidRPr="008C00AB" w:rsidRDefault="004614B5" w:rsidP="00461DA3">
            <w:pPr>
              <w:pStyle w:val="26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Тип, размер башмака гусеницы</w:t>
            </w:r>
          </w:p>
        </w:tc>
        <w:tc>
          <w:tcPr>
            <w:tcW w:w="3434" w:type="pct"/>
          </w:tcPr>
          <w:p w14:paraId="4CF985A1" w14:textId="64FE5A51" w:rsidR="00174CC6" w:rsidRPr="008C00AB" w:rsidRDefault="00EF6D06" w:rsidP="00461DA3">
            <w:pPr>
              <w:pStyle w:val="26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Металлическая пластина с одним грунтозацепом,  ширина гусеницы не менее 900 мм</w:t>
            </w:r>
          </w:p>
        </w:tc>
      </w:tr>
      <w:tr w:rsidR="00174CC6" w:rsidRPr="008C00AB" w14:paraId="769F8142" w14:textId="77777777" w:rsidTr="004614B5">
        <w:tc>
          <w:tcPr>
            <w:tcW w:w="1566" w:type="pct"/>
            <w:shd w:val="clear" w:color="auto" w:fill="auto"/>
          </w:tcPr>
          <w:p w14:paraId="64AAF87D" w14:textId="1F37154A" w:rsidR="00174CC6" w:rsidRPr="008C00AB" w:rsidRDefault="004614B5" w:rsidP="00461DA3">
            <w:pPr>
              <w:pStyle w:val="26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Предпусковой подогреватель двигателя</w:t>
            </w:r>
          </w:p>
        </w:tc>
        <w:tc>
          <w:tcPr>
            <w:tcW w:w="3434" w:type="pct"/>
          </w:tcPr>
          <w:p w14:paraId="0E0BD2B7" w14:textId="77777777" w:rsidR="00174CC6" w:rsidRPr="008C00AB" w:rsidRDefault="00174CC6" w:rsidP="00461DA3">
            <w:pPr>
              <w:pStyle w:val="26"/>
              <w:spacing w:after="0" w:line="240" w:lineRule="auto"/>
              <w:ind w:left="0"/>
              <w:rPr>
                <w:lang w:eastAsia="en-US"/>
              </w:rPr>
            </w:pPr>
          </w:p>
        </w:tc>
      </w:tr>
      <w:tr w:rsidR="00174CC6" w:rsidRPr="008C00AB" w14:paraId="04B90452" w14:textId="77777777" w:rsidTr="004614B5">
        <w:tc>
          <w:tcPr>
            <w:tcW w:w="1566" w:type="pct"/>
            <w:shd w:val="clear" w:color="auto" w:fill="auto"/>
          </w:tcPr>
          <w:p w14:paraId="602EA574" w14:textId="1BD49567" w:rsidR="00174CC6" w:rsidRPr="00EF6D06" w:rsidRDefault="00EF6D06" w:rsidP="00461DA3">
            <w:pPr>
              <w:pStyle w:val="26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Кондиционер кабины</w:t>
            </w:r>
          </w:p>
        </w:tc>
        <w:tc>
          <w:tcPr>
            <w:tcW w:w="3434" w:type="pct"/>
          </w:tcPr>
          <w:p w14:paraId="788E434E" w14:textId="77777777" w:rsidR="00174CC6" w:rsidRPr="008C00AB" w:rsidRDefault="00174CC6" w:rsidP="00461DA3">
            <w:pPr>
              <w:pStyle w:val="26"/>
              <w:spacing w:after="0" w:line="240" w:lineRule="auto"/>
              <w:ind w:left="0"/>
              <w:rPr>
                <w:lang w:val="en-US" w:eastAsia="en-US"/>
              </w:rPr>
            </w:pPr>
          </w:p>
        </w:tc>
      </w:tr>
    </w:tbl>
    <w:p w14:paraId="76A7CF91" w14:textId="77777777" w:rsidR="00174CC6" w:rsidRDefault="00174CC6" w:rsidP="00174CC6">
      <w:pPr>
        <w:pStyle w:val="26"/>
        <w:spacing w:after="0" w:line="240" w:lineRule="auto"/>
        <w:ind w:left="284"/>
        <w:rPr>
          <w:b/>
          <w:lang w:val="en-US" w:eastAsia="en-US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4998"/>
        <w:gridCol w:w="5067"/>
      </w:tblGrid>
      <w:tr w:rsidR="00174CC6" w:rsidRPr="00E74F3F" w14:paraId="09CBE18D" w14:textId="77777777" w:rsidTr="00461DA3">
        <w:trPr>
          <w:trHeight w:val="156"/>
        </w:trPr>
        <w:tc>
          <w:tcPr>
            <w:tcW w:w="4998" w:type="dxa"/>
            <w:shd w:val="clear" w:color="auto" w:fill="auto"/>
          </w:tcPr>
          <w:p w14:paraId="1ED2EAA9" w14:textId="77777777" w:rsidR="00174CC6" w:rsidRPr="002C2BF5" w:rsidRDefault="00174CC6" w:rsidP="00461DA3">
            <w:pPr>
              <w:rPr>
                <w:rFonts w:ascii="Times New Roman" w:hAnsi="Times New Roman" w:cs="Times New Roman"/>
              </w:rPr>
            </w:pPr>
          </w:p>
          <w:p w14:paraId="1C8107F9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</w:rPr>
            </w:pPr>
            <w:r w:rsidRPr="002C2BF5">
              <w:rPr>
                <w:rFonts w:ascii="Times New Roman" w:hAnsi="Times New Roman" w:cs="Times New Roman"/>
              </w:rPr>
              <w:t>Поставщик</w:t>
            </w:r>
          </w:p>
          <w:p w14:paraId="1D1BA63D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</w:rPr>
            </w:pPr>
          </w:p>
          <w:p w14:paraId="48C53047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</w:rPr>
            </w:pPr>
            <w:r w:rsidRPr="002C2BF5">
              <w:rPr>
                <w:rFonts w:ascii="Times New Roman" w:hAnsi="Times New Roman" w:cs="Times New Roman"/>
              </w:rPr>
              <w:t>__________________</w:t>
            </w:r>
          </w:p>
          <w:p w14:paraId="4FD9DD86" w14:textId="77777777" w:rsidR="00174CC6" w:rsidRPr="002C2BF5" w:rsidRDefault="00174CC6" w:rsidP="00461DA3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2C2BF5">
              <w:rPr>
                <w:rFonts w:ascii="Times New Roman" w:hAnsi="Times New Roman" w:cs="Times New Roman"/>
              </w:rPr>
              <w:t xml:space="preserve"> </w:t>
            </w:r>
          </w:p>
          <w:p w14:paraId="74142D53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</w:rPr>
            </w:pPr>
          </w:p>
          <w:p w14:paraId="451BCC94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2C2BF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7" w:type="dxa"/>
            <w:shd w:val="clear" w:color="auto" w:fill="auto"/>
          </w:tcPr>
          <w:p w14:paraId="56841451" w14:textId="77777777" w:rsidR="00174CC6" w:rsidRPr="002C2BF5" w:rsidRDefault="00174CC6" w:rsidP="00461DA3">
            <w:pPr>
              <w:rPr>
                <w:rFonts w:ascii="Times New Roman" w:hAnsi="Times New Roman" w:cs="Times New Roman"/>
              </w:rPr>
            </w:pPr>
          </w:p>
          <w:p w14:paraId="240C5D5D" w14:textId="77777777" w:rsidR="00174CC6" w:rsidRPr="002C2BF5" w:rsidRDefault="00174CC6" w:rsidP="00461DA3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BF5">
              <w:rPr>
                <w:rFonts w:ascii="Times New Roman" w:hAnsi="Times New Roman" w:cs="Times New Roman"/>
                <w:color w:val="000000"/>
              </w:rPr>
              <w:t>Покупатель</w:t>
            </w:r>
          </w:p>
          <w:p w14:paraId="09668EE2" w14:textId="77777777" w:rsidR="00174CC6" w:rsidRPr="002C2BF5" w:rsidRDefault="00174CC6" w:rsidP="00461DA3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841C43" w14:textId="77777777" w:rsidR="00174CC6" w:rsidRPr="002C2BF5" w:rsidRDefault="00174CC6" w:rsidP="00461DA3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BF5">
              <w:rPr>
                <w:rFonts w:ascii="Times New Roman" w:hAnsi="Times New Roman" w:cs="Times New Roman"/>
                <w:color w:val="000000"/>
              </w:rPr>
              <w:t>___________________</w:t>
            </w:r>
          </w:p>
          <w:p w14:paraId="6D3D1DF7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CB36E96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AA65305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</w:rPr>
            </w:pPr>
            <w:r w:rsidRPr="002C2BF5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6D98A5ED" w14:textId="5D85AFEA" w:rsidR="00174CC6" w:rsidRPr="002C2BF5" w:rsidRDefault="00174CC6" w:rsidP="002C2BF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br w:type="page"/>
      </w:r>
      <w:r w:rsidRPr="002C2BF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213CE">
        <w:rPr>
          <w:rFonts w:ascii="Times New Roman" w:hAnsi="Times New Roman" w:cs="Times New Roman"/>
          <w:noProof/>
          <w:sz w:val="20"/>
          <w:szCs w:val="20"/>
        </w:rPr>
        <w:t xml:space="preserve"> № 2</w:t>
      </w:r>
    </w:p>
    <w:p w14:paraId="14226EC9" w14:textId="77777777" w:rsidR="00174CC6" w:rsidRPr="002C2BF5" w:rsidRDefault="00174CC6" w:rsidP="002C2BF5">
      <w:pPr>
        <w:pStyle w:val="afc"/>
        <w:jc w:val="right"/>
      </w:pPr>
      <w:r w:rsidRPr="002C2BF5">
        <w:t xml:space="preserve">к Договору </w:t>
      </w:r>
      <w:r w:rsidRPr="002C2BF5">
        <w:rPr>
          <w:bCs/>
        </w:rPr>
        <w:t xml:space="preserve">№  </w:t>
      </w:r>
      <w:r w:rsidRPr="002C2BF5">
        <w:rPr>
          <w:bCs/>
          <w:lang w:val="uk-UA"/>
        </w:rPr>
        <w:t xml:space="preserve">    </w:t>
      </w:r>
    </w:p>
    <w:p w14:paraId="0800C7E6" w14:textId="77777777" w:rsidR="00174CC6" w:rsidRPr="002C2BF5" w:rsidRDefault="00174CC6" w:rsidP="002C2B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BF5">
        <w:rPr>
          <w:rFonts w:ascii="Times New Roman" w:hAnsi="Times New Roman" w:cs="Times New Roman"/>
          <w:sz w:val="20"/>
          <w:szCs w:val="20"/>
        </w:rPr>
        <w:t>от «_____» ______202__</w:t>
      </w:r>
    </w:p>
    <w:p w14:paraId="210182D8" w14:textId="77777777" w:rsidR="00174CC6" w:rsidRPr="002C2BF5" w:rsidRDefault="00174CC6" w:rsidP="00174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F5">
        <w:rPr>
          <w:rFonts w:ascii="Times New Roman" w:hAnsi="Times New Roman" w:cs="Times New Roman"/>
          <w:b/>
          <w:sz w:val="24"/>
          <w:szCs w:val="24"/>
        </w:rPr>
        <w:t>ГАРАНТИЯ</w:t>
      </w:r>
    </w:p>
    <w:p w14:paraId="52056C76" w14:textId="77777777" w:rsidR="00174CC6" w:rsidRPr="002C2BF5" w:rsidRDefault="00174CC6" w:rsidP="00174C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174CC6" w:rsidRPr="002C2BF5" w14:paraId="1B72BF54" w14:textId="77777777" w:rsidTr="003A28B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C76" w14:textId="124EE204" w:rsidR="00174CC6" w:rsidRPr="002C2BF5" w:rsidRDefault="005C3C8C" w:rsidP="00461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Гарантийный срок не менее – 12 месяцев, либо не менее 2000 мото-часов с даты подписания Акта приема-передачи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CC6" w:rsidRPr="002C2BF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правилами, установленными заводом-изготовителем в серви</w:t>
            </w:r>
            <w:r w:rsidR="00E8095B">
              <w:rPr>
                <w:rFonts w:ascii="Times New Roman" w:hAnsi="Times New Roman" w:cs="Times New Roman"/>
                <w:sz w:val="24"/>
                <w:szCs w:val="24"/>
              </w:rPr>
              <w:t>сной (гарантийной) книжке либо П</w:t>
            </w:r>
            <w:r w:rsidR="00174CC6" w:rsidRPr="002C2BF5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оставщиком. </w:t>
            </w:r>
          </w:p>
          <w:p w14:paraId="7BFC5C6D" w14:textId="77777777" w:rsidR="00174CC6" w:rsidRPr="002C2BF5" w:rsidRDefault="00174CC6" w:rsidP="00461DA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22CB91" w14:textId="77777777" w:rsidR="00174CC6" w:rsidRPr="00BE6046" w:rsidRDefault="00174CC6" w:rsidP="00174CC6"/>
    <w:tbl>
      <w:tblPr>
        <w:tblW w:w="10077" w:type="dxa"/>
        <w:tblInd w:w="-12" w:type="dxa"/>
        <w:tblLook w:val="0000" w:firstRow="0" w:lastRow="0" w:firstColumn="0" w:lastColumn="0" w:noHBand="0" w:noVBand="0"/>
      </w:tblPr>
      <w:tblGrid>
        <w:gridCol w:w="4940"/>
        <w:gridCol w:w="5137"/>
      </w:tblGrid>
      <w:tr w:rsidR="00174CC6" w:rsidRPr="00E74F3F" w14:paraId="623E1193" w14:textId="77777777" w:rsidTr="00461DA3">
        <w:trPr>
          <w:trHeight w:val="156"/>
        </w:trPr>
        <w:tc>
          <w:tcPr>
            <w:tcW w:w="4940" w:type="dxa"/>
          </w:tcPr>
          <w:p w14:paraId="7DE8292D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4639500"/>
          </w:p>
          <w:p w14:paraId="4E80A9B2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5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  <w:p w14:paraId="38FADF5E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7DA7D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4465AFDF" w14:textId="77777777" w:rsidR="00174CC6" w:rsidRPr="002C2BF5" w:rsidRDefault="00174CC6" w:rsidP="00461DA3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18DC46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0C7303D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4926096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C2B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B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2C2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2B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137" w:type="dxa"/>
          </w:tcPr>
          <w:p w14:paraId="5E903ED2" w14:textId="77777777" w:rsidR="00174CC6" w:rsidRPr="002C2BF5" w:rsidRDefault="00174CC6" w:rsidP="00461DA3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14:paraId="5EC6E072" w14:textId="77777777" w:rsidR="00174CC6" w:rsidRPr="002C2BF5" w:rsidRDefault="00174CC6" w:rsidP="00461DA3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C2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Покупатель</w:t>
            </w:r>
          </w:p>
          <w:p w14:paraId="0E9D4D4F" w14:textId="77777777" w:rsidR="00174CC6" w:rsidRPr="002C2BF5" w:rsidRDefault="00174CC6" w:rsidP="00461DA3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14:paraId="43AB85A6" w14:textId="77777777" w:rsidR="00174CC6" w:rsidRPr="002C2BF5" w:rsidRDefault="00174CC6" w:rsidP="00461DA3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C2BF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___________________</w:t>
            </w:r>
          </w:p>
          <w:p w14:paraId="263302C1" w14:textId="77777777" w:rsidR="00174CC6" w:rsidRPr="002C2BF5" w:rsidRDefault="00174CC6" w:rsidP="00461DA3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14:paraId="0DFD6A9A" w14:textId="77777777" w:rsidR="00174CC6" w:rsidRPr="002C2BF5" w:rsidRDefault="00174CC6" w:rsidP="00461DA3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14:paraId="4DEF4A2B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FFD449C" w14:textId="77777777" w:rsidR="00174CC6" w:rsidRPr="002C2BF5" w:rsidRDefault="00174CC6" w:rsidP="0046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bookmarkEnd w:id="4"/>
    </w:tbl>
    <w:p w14:paraId="02352CD1" w14:textId="77777777" w:rsidR="00174CC6" w:rsidRDefault="00174CC6" w:rsidP="00174CC6"/>
    <w:p w14:paraId="4D04FD6E" w14:textId="77777777" w:rsidR="00174CC6" w:rsidRDefault="00174CC6" w:rsidP="00174CC6">
      <w:r>
        <w:br w:type="page"/>
      </w:r>
    </w:p>
    <w:p w14:paraId="537B44F2" w14:textId="6BCEE123" w:rsidR="00174CC6" w:rsidRPr="00FC3BB0" w:rsidRDefault="00E8095B" w:rsidP="00E8095B">
      <w:pPr>
        <w:spacing w:after="0" w:line="240" w:lineRule="auto"/>
        <w:rPr>
          <w:rFonts w:ascii="Times New Roman" w:hAnsi="Times New Roman" w:cs="Times New Roman"/>
          <w:noProof/>
        </w:rPr>
      </w:pPr>
      <w:r w:rsidRPr="00E8095B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</w:t>
      </w:r>
      <w:r w:rsidRPr="00E8095B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74CC6" w:rsidRPr="00FC3BB0">
        <w:rPr>
          <w:rFonts w:ascii="Times New Roman" w:hAnsi="Times New Roman" w:cs="Times New Roman"/>
        </w:rPr>
        <w:t>Приложение</w:t>
      </w:r>
      <w:r w:rsidR="00174CC6" w:rsidRPr="00FC3BB0">
        <w:rPr>
          <w:rFonts w:ascii="Times New Roman" w:hAnsi="Times New Roman" w:cs="Times New Roman"/>
          <w:noProof/>
        </w:rPr>
        <w:t xml:space="preserve"> № </w:t>
      </w:r>
      <w:r w:rsidR="00FC3BB0" w:rsidRPr="00FC3BB0">
        <w:rPr>
          <w:rFonts w:ascii="Times New Roman" w:hAnsi="Times New Roman" w:cs="Times New Roman"/>
          <w:noProof/>
        </w:rPr>
        <w:t>3</w:t>
      </w:r>
    </w:p>
    <w:p w14:paraId="3B10DC8B" w14:textId="77777777" w:rsidR="00174CC6" w:rsidRPr="00FC3BB0" w:rsidRDefault="00174CC6" w:rsidP="00FC3BB0">
      <w:pPr>
        <w:pStyle w:val="afc"/>
        <w:jc w:val="right"/>
      </w:pPr>
      <w:r w:rsidRPr="00FC3BB0">
        <w:t xml:space="preserve">к Договору </w:t>
      </w:r>
      <w:r w:rsidRPr="00E8095B">
        <w:rPr>
          <w:bCs/>
        </w:rPr>
        <w:t>№</w:t>
      </w:r>
      <w:r w:rsidRPr="00FC3BB0">
        <w:rPr>
          <w:b/>
          <w:bCs/>
        </w:rPr>
        <w:t xml:space="preserve">  </w:t>
      </w:r>
      <w:r w:rsidRPr="00FC3BB0">
        <w:rPr>
          <w:b/>
          <w:bCs/>
          <w:lang w:val="uk-UA"/>
        </w:rPr>
        <w:t xml:space="preserve">    </w:t>
      </w:r>
    </w:p>
    <w:p w14:paraId="10E9982A" w14:textId="77777777" w:rsidR="00174CC6" w:rsidRPr="00FC3BB0" w:rsidRDefault="00174CC6" w:rsidP="00FC3B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3BB0">
        <w:rPr>
          <w:rFonts w:ascii="Times New Roman" w:hAnsi="Times New Roman" w:cs="Times New Roman"/>
        </w:rPr>
        <w:t>от «____» ________202__</w:t>
      </w:r>
    </w:p>
    <w:p w14:paraId="6C7F4AA9" w14:textId="77777777" w:rsidR="00174CC6" w:rsidRPr="002368C1" w:rsidRDefault="00174CC6" w:rsidP="00174CC6">
      <w:pPr>
        <w:jc w:val="center"/>
        <w:rPr>
          <w:b/>
        </w:rPr>
      </w:pPr>
      <w:r>
        <w:rPr>
          <w:b/>
        </w:rPr>
        <w:t>АКТ ПРИЕМА-ПЕРЕДАЧИ №</w:t>
      </w:r>
      <w:r w:rsidRPr="002368C1">
        <w:rPr>
          <w:b/>
        </w:rPr>
        <w:t>_____</w:t>
      </w:r>
    </w:p>
    <w:p w14:paraId="6A603991" w14:textId="77777777" w:rsidR="00174CC6" w:rsidRPr="002368C1" w:rsidRDefault="00174CC6" w:rsidP="00174CC6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68"/>
        <w:gridCol w:w="267"/>
        <w:gridCol w:w="268"/>
        <w:gridCol w:w="266"/>
        <w:gridCol w:w="134"/>
        <w:gridCol w:w="798"/>
        <w:gridCol w:w="268"/>
        <w:gridCol w:w="795"/>
        <w:gridCol w:w="279"/>
        <w:gridCol w:w="1461"/>
        <w:gridCol w:w="552"/>
        <w:gridCol w:w="3448"/>
      </w:tblGrid>
      <w:tr w:rsidR="00174CC6" w14:paraId="1BD56A56" w14:textId="77777777" w:rsidTr="00461DA3">
        <w:tc>
          <w:tcPr>
            <w:tcW w:w="1560" w:type="dxa"/>
            <w:gridSpan w:val="4"/>
          </w:tcPr>
          <w:p w14:paraId="088D5967" w14:textId="77777777" w:rsidR="00174CC6" w:rsidRPr="00A8342D" w:rsidRDefault="00174CC6" w:rsidP="00461DA3">
            <w:r>
              <w:t>Счет-фактура №</w:t>
            </w:r>
          </w:p>
        </w:tc>
        <w:tc>
          <w:tcPr>
            <w:tcW w:w="8500" w:type="dxa"/>
            <w:gridSpan w:val="9"/>
            <w:tcBorders>
              <w:bottom w:val="single" w:sz="4" w:space="0" w:color="auto"/>
            </w:tcBorders>
          </w:tcPr>
          <w:p w14:paraId="31AB8336" w14:textId="77777777" w:rsidR="00174CC6" w:rsidRDefault="00174CC6" w:rsidP="00461DA3">
            <w:pPr>
              <w:rPr>
                <w:lang w:val="en-US"/>
              </w:rPr>
            </w:pPr>
          </w:p>
        </w:tc>
      </w:tr>
      <w:tr w:rsidR="00174CC6" w:rsidRPr="00A8342D" w14:paraId="7A8D5C5F" w14:textId="77777777" w:rsidTr="00461DA3">
        <w:tc>
          <w:tcPr>
            <w:tcW w:w="3120" w:type="dxa"/>
            <w:gridSpan w:val="8"/>
          </w:tcPr>
          <w:p w14:paraId="655D362A" w14:textId="77777777" w:rsidR="00174CC6" w:rsidRPr="00A8342D" w:rsidRDefault="00174CC6" w:rsidP="00461DA3">
            <w:r>
              <w:t>Дата отгрузки со склада Поставщика:</w:t>
            </w:r>
          </w:p>
        </w:tc>
        <w:tc>
          <w:tcPr>
            <w:tcW w:w="6940" w:type="dxa"/>
            <w:gridSpan w:val="5"/>
            <w:tcBorders>
              <w:bottom w:val="single" w:sz="4" w:space="0" w:color="auto"/>
            </w:tcBorders>
          </w:tcPr>
          <w:p w14:paraId="43F3C9B1" w14:textId="77777777" w:rsidR="00174CC6" w:rsidRPr="00A8342D" w:rsidRDefault="00174CC6" w:rsidP="00461DA3"/>
        </w:tc>
      </w:tr>
      <w:tr w:rsidR="00174CC6" w:rsidRPr="00A8342D" w14:paraId="3CC28D73" w14:textId="77777777" w:rsidTr="00461DA3">
        <w:tc>
          <w:tcPr>
            <w:tcW w:w="3120" w:type="dxa"/>
            <w:gridSpan w:val="8"/>
          </w:tcPr>
          <w:p w14:paraId="1C1D96E2" w14:textId="77777777" w:rsidR="00174CC6" w:rsidRPr="00A8342D" w:rsidRDefault="00174CC6" w:rsidP="00461DA3"/>
        </w:tc>
        <w:tc>
          <w:tcPr>
            <w:tcW w:w="6940" w:type="dxa"/>
            <w:gridSpan w:val="5"/>
            <w:tcBorders>
              <w:top w:val="single" w:sz="4" w:space="0" w:color="auto"/>
            </w:tcBorders>
          </w:tcPr>
          <w:p w14:paraId="36322502" w14:textId="77777777" w:rsidR="00174CC6" w:rsidRPr="00A8342D" w:rsidRDefault="00174CC6" w:rsidP="00461DA3"/>
        </w:tc>
      </w:tr>
      <w:tr w:rsidR="00174CC6" w:rsidRPr="00A8342D" w14:paraId="07A82E10" w14:textId="77777777" w:rsidTr="00461DA3">
        <w:tc>
          <w:tcPr>
            <w:tcW w:w="2835" w:type="dxa"/>
            <w:gridSpan w:val="7"/>
          </w:tcPr>
          <w:p w14:paraId="0EB958CF" w14:textId="77777777" w:rsidR="00174CC6" w:rsidRPr="00A8342D" w:rsidRDefault="00174CC6" w:rsidP="00461DA3">
            <w:r>
              <w:t>В соответствии с Договором №</w:t>
            </w:r>
          </w:p>
        </w:tc>
        <w:tc>
          <w:tcPr>
            <w:tcW w:w="7225" w:type="dxa"/>
            <w:gridSpan w:val="6"/>
            <w:tcBorders>
              <w:bottom w:val="single" w:sz="4" w:space="0" w:color="auto"/>
            </w:tcBorders>
          </w:tcPr>
          <w:p w14:paraId="7790C37B" w14:textId="77777777" w:rsidR="00174CC6" w:rsidRPr="00A8342D" w:rsidRDefault="00174CC6" w:rsidP="00461DA3"/>
        </w:tc>
      </w:tr>
      <w:tr w:rsidR="00174CC6" w:rsidRPr="00A8342D" w14:paraId="06A3BA73" w14:textId="77777777" w:rsidTr="00461DA3">
        <w:tblPrEx>
          <w:tblCellMar>
            <w:left w:w="108" w:type="dxa"/>
            <w:right w:w="108" w:type="dxa"/>
          </w:tblCellMar>
        </w:tblPrEx>
        <w:tc>
          <w:tcPr>
            <w:tcW w:w="3120" w:type="dxa"/>
            <w:gridSpan w:val="8"/>
          </w:tcPr>
          <w:p w14:paraId="59FBD056" w14:textId="77777777" w:rsidR="00174CC6" w:rsidRPr="00A8342D" w:rsidRDefault="00174CC6" w:rsidP="00461DA3"/>
        </w:tc>
        <w:tc>
          <w:tcPr>
            <w:tcW w:w="6940" w:type="dxa"/>
            <w:gridSpan w:val="5"/>
            <w:tcBorders>
              <w:top w:val="single" w:sz="4" w:space="0" w:color="auto"/>
            </w:tcBorders>
          </w:tcPr>
          <w:p w14:paraId="2C7459BF" w14:textId="77777777" w:rsidR="00174CC6" w:rsidRPr="00A8342D" w:rsidRDefault="00174CC6" w:rsidP="00461DA3"/>
        </w:tc>
      </w:tr>
      <w:tr w:rsidR="00174CC6" w:rsidRPr="00A8342D" w14:paraId="3B98DD34" w14:textId="77777777" w:rsidTr="00461DA3">
        <w:tc>
          <w:tcPr>
            <w:tcW w:w="1985" w:type="dxa"/>
            <w:gridSpan w:val="6"/>
          </w:tcPr>
          <w:p w14:paraId="52347AE2" w14:textId="77777777" w:rsidR="00174CC6" w:rsidRPr="00A8342D" w:rsidRDefault="00174CC6" w:rsidP="00461DA3">
            <w:r>
              <w:t>Дата доставки Товара:</w:t>
            </w:r>
          </w:p>
        </w:tc>
        <w:tc>
          <w:tcPr>
            <w:tcW w:w="8075" w:type="dxa"/>
            <w:gridSpan w:val="7"/>
            <w:tcBorders>
              <w:bottom w:val="single" w:sz="4" w:space="0" w:color="auto"/>
            </w:tcBorders>
          </w:tcPr>
          <w:p w14:paraId="425B1747" w14:textId="77777777" w:rsidR="00174CC6" w:rsidRPr="00A8342D" w:rsidRDefault="00174CC6" w:rsidP="00461DA3"/>
        </w:tc>
      </w:tr>
      <w:tr w:rsidR="00174CC6" w:rsidRPr="00A8342D" w14:paraId="581D2348" w14:textId="77777777" w:rsidTr="00461DA3">
        <w:tc>
          <w:tcPr>
            <w:tcW w:w="3120" w:type="dxa"/>
            <w:gridSpan w:val="8"/>
          </w:tcPr>
          <w:p w14:paraId="726AE8A2" w14:textId="77777777" w:rsidR="00174CC6" w:rsidRPr="00A8342D" w:rsidRDefault="00174CC6" w:rsidP="00461DA3"/>
        </w:tc>
        <w:tc>
          <w:tcPr>
            <w:tcW w:w="6940" w:type="dxa"/>
            <w:gridSpan w:val="5"/>
            <w:tcBorders>
              <w:top w:val="single" w:sz="4" w:space="0" w:color="auto"/>
            </w:tcBorders>
          </w:tcPr>
          <w:p w14:paraId="0A6B7967" w14:textId="77777777" w:rsidR="00174CC6" w:rsidRPr="00A8342D" w:rsidRDefault="00174CC6" w:rsidP="00461DA3"/>
        </w:tc>
      </w:tr>
      <w:tr w:rsidR="00174CC6" w:rsidRPr="00A8342D" w14:paraId="2C7839F8" w14:textId="77777777" w:rsidTr="00461DA3">
        <w:tc>
          <w:tcPr>
            <w:tcW w:w="993" w:type="dxa"/>
            <w:gridSpan w:val="2"/>
          </w:tcPr>
          <w:p w14:paraId="70DF6A34" w14:textId="77777777" w:rsidR="00174CC6" w:rsidRPr="00C852C1" w:rsidRDefault="00174CC6" w:rsidP="00461DA3">
            <w:pPr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  <w:r w:rsidRPr="00C852C1">
              <w:rPr>
                <w:b/>
                <w:bCs/>
              </w:rPr>
              <w:t>:</w:t>
            </w:r>
          </w:p>
        </w:tc>
        <w:tc>
          <w:tcPr>
            <w:tcW w:w="9067" w:type="dxa"/>
            <w:gridSpan w:val="11"/>
            <w:tcBorders>
              <w:bottom w:val="single" w:sz="4" w:space="0" w:color="auto"/>
            </w:tcBorders>
          </w:tcPr>
          <w:p w14:paraId="45FA400E" w14:textId="77777777" w:rsidR="00174CC6" w:rsidRPr="00A8342D" w:rsidRDefault="00174CC6" w:rsidP="00461DA3"/>
        </w:tc>
      </w:tr>
      <w:tr w:rsidR="00174CC6" w:rsidRPr="00A8342D" w14:paraId="67ABD549" w14:textId="77777777" w:rsidTr="00461DA3">
        <w:tc>
          <w:tcPr>
            <w:tcW w:w="709" w:type="dxa"/>
          </w:tcPr>
          <w:p w14:paraId="1B54B39E" w14:textId="77777777" w:rsidR="00174CC6" w:rsidRPr="00A8342D" w:rsidRDefault="00174CC6" w:rsidP="00461DA3">
            <w:r>
              <w:t>Адрес:</w:t>
            </w:r>
          </w:p>
        </w:tc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14:paraId="1B7B63AE" w14:textId="77777777" w:rsidR="00174CC6" w:rsidRPr="00A8342D" w:rsidRDefault="00174CC6" w:rsidP="00461DA3"/>
        </w:tc>
      </w:tr>
      <w:tr w:rsidR="00174CC6" w:rsidRPr="00A8342D" w14:paraId="2FB01FE9" w14:textId="77777777" w:rsidTr="00461DA3">
        <w:tc>
          <w:tcPr>
            <w:tcW w:w="709" w:type="dxa"/>
          </w:tcPr>
          <w:p w14:paraId="462251DF" w14:textId="77777777" w:rsidR="00174CC6" w:rsidRDefault="00174CC6" w:rsidP="00461DA3"/>
        </w:tc>
        <w:tc>
          <w:tcPr>
            <w:tcW w:w="9351" w:type="dxa"/>
            <w:gridSpan w:val="12"/>
          </w:tcPr>
          <w:p w14:paraId="2DABB79F" w14:textId="77777777" w:rsidR="00174CC6" w:rsidRPr="00C852C1" w:rsidRDefault="00174CC6" w:rsidP="00461DA3"/>
        </w:tc>
      </w:tr>
      <w:tr w:rsidR="00174CC6" w:rsidRPr="00A8342D" w14:paraId="14AFFF17" w14:textId="77777777" w:rsidTr="00461DA3">
        <w:tc>
          <w:tcPr>
            <w:tcW w:w="1276" w:type="dxa"/>
            <w:gridSpan w:val="3"/>
          </w:tcPr>
          <w:p w14:paraId="12C4FC9F" w14:textId="77777777" w:rsidR="00174CC6" w:rsidRPr="00C852C1" w:rsidRDefault="00174CC6" w:rsidP="00461DA3">
            <w:pPr>
              <w:rPr>
                <w:b/>
                <w:bCs/>
              </w:rPr>
            </w:pPr>
            <w:r w:rsidRPr="00C852C1">
              <w:rPr>
                <w:b/>
                <w:bCs/>
              </w:rPr>
              <w:t>Покупатель:</w:t>
            </w:r>
          </w:p>
        </w:tc>
        <w:tc>
          <w:tcPr>
            <w:tcW w:w="8784" w:type="dxa"/>
            <w:gridSpan w:val="10"/>
            <w:tcBorders>
              <w:bottom w:val="single" w:sz="4" w:space="0" w:color="auto"/>
            </w:tcBorders>
          </w:tcPr>
          <w:p w14:paraId="2A1C2479" w14:textId="77777777" w:rsidR="00174CC6" w:rsidRPr="00A8342D" w:rsidRDefault="00174CC6" w:rsidP="00461DA3"/>
        </w:tc>
      </w:tr>
      <w:tr w:rsidR="00174CC6" w:rsidRPr="00A8342D" w14:paraId="7F9F0D5D" w14:textId="77777777" w:rsidTr="00461DA3">
        <w:tc>
          <w:tcPr>
            <w:tcW w:w="709" w:type="dxa"/>
          </w:tcPr>
          <w:p w14:paraId="3ED9D39F" w14:textId="77777777" w:rsidR="00174CC6" w:rsidRDefault="00174CC6" w:rsidP="00461DA3">
            <w:r>
              <w:t>Адрес:</w:t>
            </w:r>
          </w:p>
        </w:tc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14:paraId="4598526E" w14:textId="77777777" w:rsidR="00174CC6" w:rsidRPr="00A8342D" w:rsidRDefault="00174CC6" w:rsidP="00461DA3"/>
        </w:tc>
      </w:tr>
      <w:tr w:rsidR="00174CC6" w:rsidRPr="00A8342D" w14:paraId="4BC2F0B9" w14:textId="77777777" w:rsidTr="00461DA3">
        <w:tc>
          <w:tcPr>
            <w:tcW w:w="3120" w:type="dxa"/>
            <w:gridSpan w:val="8"/>
          </w:tcPr>
          <w:p w14:paraId="13D0ACF6" w14:textId="77777777" w:rsidR="00174CC6" w:rsidRDefault="00174CC6" w:rsidP="00461DA3"/>
        </w:tc>
        <w:tc>
          <w:tcPr>
            <w:tcW w:w="6940" w:type="dxa"/>
            <w:gridSpan w:val="5"/>
            <w:tcBorders>
              <w:top w:val="single" w:sz="4" w:space="0" w:color="auto"/>
            </w:tcBorders>
          </w:tcPr>
          <w:p w14:paraId="47881CBA" w14:textId="77777777" w:rsidR="00174CC6" w:rsidRPr="00A8342D" w:rsidRDefault="00174CC6" w:rsidP="00461DA3"/>
        </w:tc>
      </w:tr>
      <w:tr w:rsidR="00174CC6" w:rsidRPr="00A8342D" w14:paraId="07C40D46" w14:textId="77777777" w:rsidTr="00461DA3">
        <w:tc>
          <w:tcPr>
            <w:tcW w:w="1276" w:type="dxa"/>
            <w:gridSpan w:val="3"/>
          </w:tcPr>
          <w:p w14:paraId="1099CB4B" w14:textId="77777777" w:rsidR="00174CC6" w:rsidRPr="00C852C1" w:rsidRDefault="00174CC6" w:rsidP="00461DA3">
            <w:pPr>
              <w:rPr>
                <w:b/>
                <w:bCs/>
              </w:rPr>
            </w:pPr>
            <w:r>
              <w:rPr>
                <w:b/>
                <w:bCs/>
              </w:rPr>
              <w:t>Получатель</w:t>
            </w:r>
            <w:r w:rsidRPr="00C852C1">
              <w:rPr>
                <w:b/>
                <w:bCs/>
              </w:rPr>
              <w:t>:</w:t>
            </w:r>
          </w:p>
        </w:tc>
        <w:tc>
          <w:tcPr>
            <w:tcW w:w="8784" w:type="dxa"/>
            <w:gridSpan w:val="10"/>
            <w:tcBorders>
              <w:bottom w:val="single" w:sz="4" w:space="0" w:color="auto"/>
            </w:tcBorders>
          </w:tcPr>
          <w:p w14:paraId="7718A6CD" w14:textId="77777777" w:rsidR="00174CC6" w:rsidRPr="00A8342D" w:rsidRDefault="00174CC6" w:rsidP="00461DA3"/>
        </w:tc>
      </w:tr>
      <w:tr w:rsidR="00174CC6" w:rsidRPr="00A8342D" w14:paraId="4F5180B6" w14:textId="77777777" w:rsidTr="00461DA3">
        <w:tc>
          <w:tcPr>
            <w:tcW w:w="709" w:type="dxa"/>
          </w:tcPr>
          <w:p w14:paraId="073DE138" w14:textId="77777777" w:rsidR="00174CC6" w:rsidRDefault="00174CC6" w:rsidP="00461DA3">
            <w:r>
              <w:t>Адрес:</w:t>
            </w:r>
          </w:p>
        </w:tc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14:paraId="6BF5C9F4" w14:textId="77777777" w:rsidR="00174CC6" w:rsidRPr="00A8342D" w:rsidRDefault="00174CC6" w:rsidP="00461DA3"/>
        </w:tc>
      </w:tr>
      <w:tr w:rsidR="00174CC6" w:rsidRPr="00A8342D" w14:paraId="0D13F988" w14:textId="77777777" w:rsidTr="00461DA3">
        <w:tc>
          <w:tcPr>
            <w:tcW w:w="3120" w:type="dxa"/>
            <w:gridSpan w:val="8"/>
          </w:tcPr>
          <w:p w14:paraId="04C3B5B0" w14:textId="77777777" w:rsidR="00174CC6" w:rsidRDefault="00174CC6" w:rsidP="00461DA3"/>
        </w:tc>
        <w:tc>
          <w:tcPr>
            <w:tcW w:w="6940" w:type="dxa"/>
            <w:gridSpan w:val="5"/>
            <w:tcBorders>
              <w:top w:val="single" w:sz="4" w:space="0" w:color="auto"/>
            </w:tcBorders>
          </w:tcPr>
          <w:p w14:paraId="631DE62B" w14:textId="77777777" w:rsidR="00174CC6" w:rsidRPr="00A8342D" w:rsidRDefault="00174CC6" w:rsidP="00461DA3"/>
        </w:tc>
      </w:tr>
      <w:tr w:rsidR="00174CC6" w:rsidRPr="00A8342D" w14:paraId="2BE1892D" w14:textId="77777777" w:rsidTr="00461DA3">
        <w:tc>
          <w:tcPr>
            <w:tcW w:w="1843" w:type="dxa"/>
            <w:gridSpan w:val="5"/>
          </w:tcPr>
          <w:p w14:paraId="52589E30" w14:textId="77777777" w:rsidR="00174CC6" w:rsidRPr="001A5BB0" w:rsidRDefault="00174CC6" w:rsidP="00461DA3">
            <w:pPr>
              <w:rPr>
                <w:b/>
                <w:bCs/>
              </w:rPr>
            </w:pPr>
            <w:r w:rsidRPr="001A5BB0">
              <w:rPr>
                <w:b/>
                <w:bCs/>
              </w:rPr>
              <w:t>По доверенности №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14:paraId="2CB971BA" w14:textId="77777777" w:rsidR="00174CC6" w:rsidRDefault="00174CC6" w:rsidP="00461DA3"/>
        </w:tc>
        <w:tc>
          <w:tcPr>
            <w:tcW w:w="284" w:type="dxa"/>
          </w:tcPr>
          <w:p w14:paraId="614CC1B0" w14:textId="77777777" w:rsidR="00174CC6" w:rsidRPr="001A5BB0" w:rsidRDefault="00174CC6" w:rsidP="00461DA3">
            <w:pPr>
              <w:jc w:val="center"/>
              <w:rPr>
                <w:b/>
                <w:bCs/>
              </w:rPr>
            </w:pPr>
            <w:r w:rsidRPr="001A5BB0">
              <w:rPr>
                <w:b/>
                <w:bCs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AF63F6" w14:textId="77777777" w:rsidR="00174CC6" w:rsidRPr="00A8342D" w:rsidRDefault="00174CC6" w:rsidP="00461DA3"/>
        </w:tc>
        <w:tc>
          <w:tcPr>
            <w:tcW w:w="567" w:type="dxa"/>
          </w:tcPr>
          <w:p w14:paraId="5B9ACB34" w14:textId="77777777" w:rsidR="00174CC6" w:rsidRPr="001A5BB0" w:rsidRDefault="00174CC6" w:rsidP="00461DA3">
            <w:pPr>
              <w:jc w:val="center"/>
              <w:rPr>
                <w:b/>
                <w:bCs/>
              </w:rPr>
            </w:pPr>
            <w:r w:rsidRPr="001A5BB0">
              <w:rPr>
                <w:b/>
                <w:bCs/>
              </w:rPr>
              <w:t>через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5C7266E0" w14:textId="77777777" w:rsidR="00174CC6" w:rsidRPr="00A8342D" w:rsidRDefault="00174CC6" w:rsidP="00461DA3"/>
        </w:tc>
      </w:tr>
    </w:tbl>
    <w:p w14:paraId="0658491C" w14:textId="77777777" w:rsidR="00174CC6" w:rsidRDefault="00174CC6" w:rsidP="00174CC6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47"/>
        <w:gridCol w:w="2644"/>
        <w:gridCol w:w="2103"/>
        <w:gridCol w:w="957"/>
        <w:gridCol w:w="829"/>
        <w:gridCol w:w="2508"/>
      </w:tblGrid>
      <w:tr w:rsidR="00174CC6" w14:paraId="57889AF3" w14:textId="77777777" w:rsidTr="00461DA3">
        <w:tc>
          <w:tcPr>
            <w:tcW w:w="417" w:type="dxa"/>
          </w:tcPr>
          <w:p w14:paraId="03F96EC6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№</w:t>
            </w:r>
          </w:p>
        </w:tc>
        <w:tc>
          <w:tcPr>
            <w:tcW w:w="2839" w:type="dxa"/>
          </w:tcPr>
          <w:p w14:paraId="131B4CDE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14:paraId="19609733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Серийный номер</w:t>
            </w:r>
          </w:p>
        </w:tc>
        <w:tc>
          <w:tcPr>
            <w:tcW w:w="992" w:type="dxa"/>
          </w:tcPr>
          <w:p w14:paraId="29953BFF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2C6663B" wp14:editId="404CD24E">
                      <wp:simplePos x="0" y="0"/>
                      <wp:positionH relativeFrom="column">
                        <wp:posOffset>-3768725</wp:posOffset>
                      </wp:positionH>
                      <wp:positionV relativeFrom="paragraph">
                        <wp:posOffset>635</wp:posOffset>
                      </wp:positionV>
                      <wp:extent cx="6863983" cy="937629"/>
                      <wp:effectExtent l="0" t="0" r="0" b="0"/>
                      <wp:wrapNone/>
                      <wp:docPr id="2" name="Прямоугольник 1">
                        <a:extLst xmlns:a="http://schemas.openxmlformats.org/drawingml/2006/main">
                          <a:ext uri="">
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91788">
                                <a:off x="0" y="0"/>
                                <a:ext cx="6863983" cy="9376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AE2866A" w14:textId="604B2C78" w:rsidR="00C25F73" w:rsidRPr="00370761" w:rsidRDefault="00C25F73" w:rsidP="00174CC6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D9D9D9" w:themeColor="background1" w:themeShade="D9"/>
                                      <w:sz w:val="200"/>
                                      <w:szCs w:val="200"/>
                                      <w14:textOutline w14:w="12700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6663B" id="Прямоугольник 1" o:spid="_x0000_s1026" style="position:absolute;left:0;text-align:left;margin-left:-296.75pt;margin-top:.05pt;width:540.45pt;height:73.85pt;rotation:1847884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" filled="f" stroked="f">
                      <v:textbox style="mso-fit-shape-to-text:t">
                        <w:txbxContent>
                          <w:p w14:paraId="1AE2866A" w14:textId="604B2C78" w:rsidR="00C25F73" w:rsidRPr="00370761" w:rsidRDefault="00C25F73" w:rsidP="00174CC6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D9D9D9" w:themeColor="background1" w:themeShade="D9"/>
                                <w:sz w:val="200"/>
                                <w:szCs w:val="200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52C1">
              <w:rPr>
                <w:b/>
                <w:bCs/>
              </w:rPr>
              <w:t>Ед. изм.</w:t>
            </w:r>
          </w:p>
        </w:tc>
        <w:tc>
          <w:tcPr>
            <w:tcW w:w="850" w:type="dxa"/>
          </w:tcPr>
          <w:p w14:paraId="5D2B6F84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Кол-во</w:t>
            </w:r>
          </w:p>
        </w:tc>
        <w:tc>
          <w:tcPr>
            <w:tcW w:w="2688" w:type="dxa"/>
          </w:tcPr>
          <w:p w14:paraId="6661F889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 xml:space="preserve">Стоимость товаров, всего с учетом налога, </w:t>
            </w:r>
            <w:r>
              <w:rPr>
                <w:b/>
                <w:bCs/>
              </w:rPr>
              <w:t xml:space="preserve"> руб. </w:t>
            </w:r>
            <w:r w:rsidRPr="00C852C1">
              <w:rPr>
                <w:b/>
                <w:bCs/>
              </w:rPr>
              <w:t>(USD)</w:t>
            </w:r>
          </w:p>
        </w:tc>
      </w:tr>
      <w:tr w:rsidR="00174CC6" w14:paraId="26325392" w14:textId="77777777" w:rsidTr="00461DA3">
        <w:tc>
          <w:tcPr>
            <w:tcW w:w="417" w:type="dxa"/>
            <w:tcBorders>
              <w:bottom w:val="single" w:sz="4" w:space="0" w:color="auto"/>
            </w:tcBorders>
          </w:tcPr>
          <w:p w14:paraId="2EAD4DCC" w14:textId="77777777" w:rsidR="00174CC6" w:rsidRDefault="00174CC6" w:rsidP="00461DA3"/>
        </w:tc>
        <w:tc>
          <w:tcPr>
            <w:tcW w:w="2839" w:type="dxa"/>
            <w:tcBorders>
              <w:bottom w:val="single" w:sz="4" w:space="0" w:color="auto"/>
            </w:tcBorders>
          </w:tcPr>
          <w:p w14:paraId="498E45B4" w14:textId="77777777" w:rsidR="00174CC6" w:rsidRDefault="00174CC6" w:rsidP="00461DA3"/>
          <w:p w14:paraId="7214E5E0" w14:textId="77777777" w:rsidR="00174CC6" w:rsidRDefault="00174CC6" w:rsidP="00461DA3"/>
        </w:tc>
        <w:tc>
          <w:tcPr>
            <w:tcW w:w="2268" w:type="dxa"/>
            <w:tcBorders>
              <w:bottom w:val="single" w:sz="4" w:space="0" w:color="auto"/>
            </w:tcBorders>
          </w:tcPr>
          <w:p w14:paraId="26C3BA43" w14:textId="77777777" w:rsidR="00174CC6" w:rsidRDefault="00174CC6" w:rsidP="00461DA3"/>
        </w:tc>
        <w:tc>
          <w:tcPr>
            <w:tcW w:w="992" w:type="dxa"/>
            <w:tcBorders>
              <w:bottom w:val="single" w:sz="4" w:space="0" w:color="auto"/>
            </w:tcBorders>
          </w:tcPr>
          <w:p w14:paraId="3DCD67CB" w14:textId="77777777" w:rsidR="00174CC6" w:rsidRDefault="00174CC6" w:rsidP="00461DA3"/>
        </w:tc>
        <w:tc>
          <w:tcPr>
            <w:tcW w:w="850" w:type="dxa"/>
            <w:tcBorders>
              <w:bottom w:val="single" w:sz="4" w:space="0" w:color="auto"/>
            </w:tcBorders>
          </w:tcPr>
          <w:p w14:paraId="0C13AD38" w14:textId="77777777" w:rsidR="00174CC6" w:rsidRDefault="00174CC6" w:rsidP="00461DA3">
            <w:pPr>
              <w:jc w:val="center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69E8E1FB" w14:textId="77777777" w:rsidR="00174CC6" w:rsidRDefault="00174CC6" w:rsidP="00461DA3"/>
        </w:tc>
      </w:tr>
      <w:tr w:rsidR="00174CC6" w14:paraId="7C871FAE" w14:textId="77777777" w:rsidTr="00461DA3">
        <w:tc>
          <w:tcPr>
            <w:tcW w:w="6516" w:type="dxa"/>
            <w:gridSpan w:val="4"/>
            <w:tcBorders>
              <w:right w:val="nil"/>
            </w:tcBorders>
          </w:tcPr>
          <w:p w14:paraId="73BCC567" w14:textId="77777777" w:rsidR="00174CC6" w:rsidRPr="00C852C1" w:rsidRDefault="00174CC6" w:rsidP="00461DA3">
            <w:pPr>
              <w:rPr>
                <w:b/>
                <w:bCs/>
              </w:rPr>
            </w:pPr>
            <w:r w:rsidRPr="00C852C1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BEDF78E" w14:textId="77777777" w:rsidR="00174CC6" w:rsidRDefault="00174CC6" w:rsidP="00461DA3">
            <w:pPr>
              <w:jc w:val="center"/>
            </w:pPr>
            <w:r>
              <w:t>1</w:t>
            </w:r>
          </w:p>
        </w:tc>
        <w:tc>
          <w:tcPr>
            <w:tcW w:w="2688" w:type="dxa"/>
            <w:tcBorders>
              <w:left w:val="nil"/>
            </w:tcBorders>
          </w:tcPr>
          <w:p w14:paraId="633ED53B" w14:textId="77777777" w:rsidR="00174CC6" w:rsidRDefault="00174CC6" w:rsidP="00461DA3"/>
        </w:tc>
      </w:tr>
    </w:tbl>
    <w:p w14:paraId="66D761F3" w14:textId="77777777" w:rsidR="00174CC6" w:rsidRDefault="00174CC6" w:rsidP="00174CC6"/>
    <w:p w14:paraId="6FD59E56" w14:textId="77777777" w:rsidR="00174CC6" w:rsidRPr="00C852C1" w:rsidRDefault="00174CC6" w:rsidP="00174CC6">
      <w:pPr>
        <w:rPr>
          <w:b/>
          <w:bCs/>
        </w:rPr>
      </w:pPr>
      <w:r w:rsidRPr="00C852C1">
        <w:rPr>
          <w:b/>
          <w:bCs/>
        </w:rPr>
        <w:t>В комплектацию входит: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47"/>
        <w:gridCol w:w="4737"/>
        <w:gridCol w:w="2385"/>
        <w:gridCol w:w="962"/>
        <w:gridCol w:w="957"/>
      </w:tblGrid>
      <w:tr w:rsidR="00174CC6" w14:paraId="121410B2" w14:textId="77777777" w:rsidTr="00461DA3">
        <w:tc>
          <w:tcPr>
            <w:tcW w:w="421" w:type="dxa"/>
          </w:tcPr>
          <w:p w14:paraId="71283B21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№</w:t>
            </w:r>
          </w:p>
        </w:tc>
        <w:tc>
          <w:tcPr>
            <w:tcW w:w="5103" w:type="dxa"/>
          </w:tcPr>
          <w:p w14:paraId="2F7164CA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Наименование</w:t>
            </w:r>
          </w:p>
        </w:tc>
        <w:tc>
          <w:tcPr>
            <w:tcW w:w="2551" w:type="dxa"/>
          </w:tcPr>
          <w:p w14:paraId="2C346057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Серийный номер</w:t>
            </w:r>
          </w:p>
        </w:tc>
        <w:tc>
          <w:tcPr>
            <w:tcW w:w="992" w:type="dxa"/>
          </w:tcPr>
          <w:p w14:paraId="7060C3F7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Ед. изм.</w:t>
            </w:r>
          </w:p>
        </w:tc>
        <w:tc>
          <w:tcPr>
            <w:tcW w:w="987" w:type="dxa"/>
          </w:tcPr>
          <w:p w14:paraId="4B4ADD2E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Кол-во</w:t>
            </w:r>
          </w:p>
        </w:tc>
      </w:tr>
      <w:tr w:rsidR="00174CC6" w14:paraId="260EE7DC" w14:textId="77777777" w:rsidTr="00461DA3">
        <w:tc>
          <w:tcPr>
            <w:tcW w:w="421" w:type="dxa"/>
          </w:tcPr>
          <w:p w14:paraId="26D12E1E" w14:textId="77777777" w:rsidR="00174CC6" w:rsidRDefault="00174CC6" w:rsidP="00461DA3"/>
        </w:tc>
        <w:tc>
          <w:tcPr>
            <w:tcW w:w="5103" w:type="dxa"/>
          </w:tcPr>
          <w:p w14:paraId="41E30A3E" w14:textId="77777777" w:rsidR="00174CC6" w:rsidRDefault="00174CC6" w:rsidP="00461DA3"/>
        </w:tc>
        <w:tc>
          <w:tcPr>
            <w:tcW w:w="2551" w:type="dxa"/>
          </w:tcPr>
          <w:p w14:paraId="3E0CC218" w14:textId="77777777" w:rsidR="00174CC6" w:rsidRDefault="00174CC6" w:rsidP="00461DA3"/>
        </w:tc>
        <w:tc>
          <w:tcPr>
            <w:tcW w:w="992" w:type="dxa"/>
          </w:tcPr>
          <w:p w14:paraId="0A7ED6D5" w14:textId="77777777" w:rsidR="00174CC6" w:rsidRDefault="00174CC6" w:rsidP="00461DA3"/>
        </w:tc>
        <w:tc>
          <w:tcPr>
            <w:tcW w:w="987" w:type="dxa"/>
          </w:tcPr>
          <w:p w14:paraId="3F046120" w14:textId="77777777" w:rsidR="00174CC6" w:rsidRDefault="00174CC6" w:rsidP="00461DA3"/>
        </w:tc>
      </w:tr>
      <w:tr w:rsidR="00174CC6" w14:paraId="1863594A" w14:textId="77777777" w:rsidTr="00461DA3">
        <w:tc>
          <w:tcPr>
            <w:tcW w:w="421" w:type="dxa"/>
          </w:tcPr>
          <w:p w14:paraId="24E1B798" w14:textId="77777777" w:rsidR="00174CC6" w:rsidRDefault="00174CC6" w:rsidP="00461DA3"/>
        </w:tc>
        <w:tc>
          <w:tcPr>
            <w:tcW w:w="5103" w:type="dxa"/>
          </w:tcPr>
          <w:p w14:paraId="024CFF70" w14:textId="77777777" w:rsidR="00174CC6" w:rsidRDefault="00174CC6" w:rsidP="00461DA3"/>
        </w:tc>
        <w:tc>
          <w:tcPr>
            <w:tcW w:w="2551" w:type="dxa"/>
          </w:tcPr>
          <w:p w14:paraId="5EF02E86" w14:textId="77777777" w:rsidR="00174CC6" w:rsidRDefault="00174CC6" w:rsidP="00461DA3"/>
        </w:tc>
        <w:tc>
          <w:tcPr>
            <w:tcW w:w="992" w:type="dxa"/>
          </w:tcPr>
          <w:p w14:paraId="3F35A56C" w14:textId="77777777" w:rsidR="00174CC6" w:rsidRDefault="00174CC6" w:rsidP="00461DA3"/>
        </w:tc>
        <w:tc>
          <w:tcPr>
            <w:tcW w:w="987" w:type="dxa"/>
          </w:tcPr>
          <w:p w14:paraId="0817E971" w14:textId="77777777" w:rsidR="00174CC6" w:rsidRDefault="00174CC6" w:rsidP="00461DA3"/>
        </w:tc>
      </w:tr>
      <w:tr w:rsidR="00174CC6" w14:paraId="66FB991C" w14:textId="77777777" w:rsidTr="00461DA3">
        <w:tc>
          <w:tcPr>
            <w:tcW w:w="421" w:type="dxa"/>
          </w:tcPr>
          <w:p w14:paraId="36651911" w14:textId="77777777" w:rsidR="00174CC6" w:rsidRDefault="00174CC6" w:rsidP="00461DA3"/>
        </w:tc>
        <w:tc>
          <w:tcPr>
            <w:tcW w:w="5103" w:type="dxa"/>
          </w:tcPr>
          <w:p w14:paraId="5F7F68F5" w14:textId="77777777" w:rsidR="00174CC6" w:rsidRDefault="00174CC6" w:rsidP="00461DA3"/>
        </w:tc>
        <w:tc>
          <w:tcPr>
            <w:tcW w:w="2551" w:type="dxa"/>
          </w:tcPr>
          <w:p w14:paraId="35EA594B" w14:textId="77777777" w:rsidR="00174CC6" w:rsidRDefault="00174CC6" w:rsidP="00461DA3"/>
        </w:tc>
        <w:tc>
          <w:tcPr>
            <w:tcW w:w="992" w:type="dxa"/>
          </w:tcPr>
          <w:p w14:paraId="7A70675D" w14:textId="77777777" w:rsidR="00174CC6" w:rsidRDefault="00174CC6" w:rsidP="00461DA3"/>
        </w:tc>
        <w:tc>
          <w:tcPr>
            <w:tcW w:w="987" w:type="dxa"/>
          </w:tcPr>
          <w:p w14:paraId="453A41D0" w14:textId="77777777" w:rsidR="00174CC6" w:rsidRDefault="00174CC6" w:rsidP="00461DA3"/>
        </w:tc>
      </w:tr>
      <w:tr w:rsidR="00174CC6" w14:paraId="03CF8128" w14:textId="77777777" w:rsidTr="00461DA3">
        <w:tc>
          <w:tcPr>
            <w:tcW w:w="421" w:type="dxa"/>
          </w:tcPr>
          <w:p w14:paraId="5D2DAB20" w14:textId="77777777" w:rsidR="00174CC6" w:rsidRDefault="00174CC6" w:rsidP="00461DA3"/>
        </w:tc>
        <w:tc>
          <w:tcPr>
            <w:tcW w:w="5103" w:type="dxa"/>
          </w:tcPr>
          <w:p w14:paraId="3C0AD04E" w14:textId="77777777" w:rsidR="00174CC6" w:rsidRDefault="00174CC6" w:rsidP="00461DA3"/>
        </w:tc>
        <w:tc>
          <w:tcPr>
            <w:tcW w:w="2551" w:type="dxa"/>
          </w:tcPr>
          <w:p w14:paraId="05E60679" w14:textId="77777777" w:rsidR="00174CC6" w:rsidRDefault="00174CC6" w:rsidP="00461DA3"/>
        </w:tc>
        <w:tc>
          <w:tcPr>
            <w:tcW w:w="992" w:type="dxa"/>
          </w:tcPr>
          <w:p w14:paraId="64930408" w14:textId="77777777" w:rsidR="00174CC6" w:rsidRDefault="00174CC6" w:rsidP="00461DA3"/>
        </w:tc>
        <w:tc>
          <w:tcPr>
            <w:tcW w:w="987" w:type="dxa"/>
          </w:tcPr>
          <w:p w14:paraId="770E89F5" w14:textId="77777777" w:rsidR="00174CC6" w:rsidRDefault="00174CC6" w:rsidP="00461DA3"/>
        </w:tc>
      </w:tr>
      <w:tr w:rsidR="00174CC6" w14:paraId="674A0685" w14:textId="77777777" w:rsidTr="00461DA3">
        <w:tc>
          <w:tcPr>
            <w:tcW w:w="421" w:type="dxa"/>
          </w:tcPr>
          <w:p w14:paraId="4A9A8677" w14:textId="77777777" w:rsidR="00174CC6" w:rsidRDefault="00174CC6" w:rsidP="00461DA3"/>
        </w:tc>
        <w:tc>
          <w:tcPr>
            <w:tcW w:w="5103" w:type="dxa"/>
          </w:tcPr>
          <w:p w14:paraId="25256025" w14:textId="77777777" w:rsidR="00174CC6" w:rsidRDefault="00174CC6" w:rsidP="00461DA3"/>
        </w:tc>
        <w:tc>
          <w:tcPr>
            <w:tcW w:w="2551" w:type="dxa"/>
          </w:tcPr>
          <w:p w14:paraId="25E627E9" w14:textId="77777777" w:rsidR="00174CC6" w:rsidRDefault="00174CC6" w:rsidP="00461DA3"/>
        </w:tc>
        <w:tc>
          <w:tcPr>
            <w:tcW w:w="992" w:type="dxa"/>
          </w:tcPr>
          <w:p w14:paraId="0995DF87" w14:textId="77777777" w:rsidR="00174CC6" w:rsidRDefault="00174CC6" w:rsidP="00461DA3"/>
        </w:tc>
        <w:tc>
          <w:tcPr>
            <w:tcW w:w="987" w:type="dxa"/>
          </w:tcPr>
          <w:p w14:paraId="55ACF544" w14:textId="77777777" w:rsidR="00174CC6" w:rsidRDefault="00174CC6" w:rsidP="00461DA3"/>
        </w:tc>
      </w:tr>
    </w:tbl>
    <w:p w14:paraId="1DE90DD6" w14:textId="77777777" w:rsidR="00174CC6" w:rsidRDefault="00174CC6" w:rsidP="00174CC6"/>
    <w:p w14:paraId="10C48557" w14:textId="77777777" w:rsidR="00174CC6" w:rsidRPr="00C852C1" w:rsidRDefault="00174CC6" w:rsidP="00174CC6">
      <w:pPr>
        <w:rPr>
          <w:b/>
          <w:bCs/>
        </w:rPr>
      </w:pPr>
      <w:r w:rsidRPr="00C852C1">
        <w:rPr>
          <w:b/>
          <w:bCs/>
        </w:rPr>
        <w:t>Дополнения и замечания по результатам технического осмотра передаваемой техники: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01"/>
        <w:gridCol w:w="3887"/>
      </w:tblGrid>
      <w:tr w:rsidR="00174CC6" w14:paraId="0E1935F6" w14:textId="77777777" w:rsidTr="00461DA3">
        <w:tc>
          <w:tcPr>
            <w:tcW w:w="5949" w:type="dxa"/>
          </w:tcPr>
          <w:p w14:paraId="5E3C0FBA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Содержание претензии</w:t>
            </w:r>
          </w:p>
        </w:tc>
        <w:tc>
          <w:tcPr>
            <w:tcW w:w="4105" w:type="dxa"/>
          </w:tcPr>
          <w:p w14:paraId="41344A75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Срок устранения недостатков продавцом</w:t>
            </w:r>
          </w:p>
        </w:tc>
      </w:tr>
      <w:tr w:rsidR="00174CC6" w14:paraId="555C2A76" w14:textId="77777777" w:rsidTr="00461DA3">
        <w:tc>
          <w:tcPr>
            <w:tcW w:w="5949" w:type="dxa"/>
          </w:tcPr>
          <w:p w14:paraId="7837CE78" w14:textId="77777777" w:rsidR="00174CC6" w:rsidRDefault="00174CC6" w:rsidP="00461DA3"/>
        </w:tc>
        <w:tc>
          <w:tcPr>
            <w:tcW w:w="4105" w:type="dxa"/>
          </w:tcPr>
          <w:p w14:paraId="0FF8C2F7" w14:textId="77777777" w:rsidR="00174CC6" w:rsidRDefault="00174CC6" w:rsidP="00461DA3"/>
        </w:tc>
      </w:tr>
      <w:tr w:rsidR="00174CC6" w14:paraId="69466762" w14:textId="77777777" w:rsidTr="00461DA3">
        <w:tc>
          <w:tcPr>
            <w:tcW w:w="5949" w:type="dxa"/>
          </w:tcPr>
          <w:p w14:paraId="4BD5DB91" w14:textId="77777777" w:rsidR="00174CC6" w:rsidRDefault="00174CC6" w:rsidP="00461DA3"/>
        </w:tc>
        <w:tc>
          <w:tcPr>
            <w:tcW w:w="4105" w:type="dxa"/>
          </w:tcPr>
          <w:p w14:paraId="66551653" w14:textId="77777777" w:rsidR="00174CC6" w:rsidRDefault="00174CC6" w:rsidP="00461DA3"/>
        </w:tc>
      </w:tr>
      <w:tr w:rsidR="00174CC6" w14:paraId="710C5884" w14:textId="77777777" w:rsidTr="00461DA3">
        <w:tc>
          <w:tcPr>
            <w:tcW w:w="5949" w:type="dxa"/>
          </w:tcPr>
          <w:p w14:paraId="4CF916C2" w14:textId="77777777" w:rsidR="00174CC6" w:rsidRDefault="00174CC6" w:rsidP="00461DA3"/>
        </w:tc>
        <w:tc>
          <w:tcPr>
            <w:tcW w:w="4105" w:type="dxa"/>
          </w:tcPr>
          <w:p w14:paraId="0AEAE97F" w14:textId="77777777" w:rsidR="00174CC6" w:rsidRDefault="00174CC6" w:rsidP="00461DA3"/>
        </w:tc>
      </w:tr>
      <w:tr w:rsidR="00174CC6" w14:paraId="5020B083" w14:textId="77777777" w:rsidTr="00461DA3">
        <w:tc>
          <w:tcPr>
            <w:tcW w:w="5949" w:type="dxa"/>
          </w:tcPr>
          <w:p w14:paraId="01ACC6AE" w14:textId="77777777" w:rsidR="00174CC6" w:rsidRDefault="00174CC6" w:rsidP="00461DA3"/>
        </w:tc>
        <w:tc>
          <w:tcPr>
            <w:tcW w:w="4105" w:type="dxa"/>
          </w:tcPr>
          <w:p w14:paraId="5C4EA51A" w14:textId="77777777" w:rsidR="00174CC6" w:rsidRDefault="00174CC6" w:rsidP="00461DA3"/>
        </w:tc>
      </w:tr>
      <w:tr w:rsidR="00174CC6" w14:paraId="710AA211" w14:textId="77777777" w:rsidTr="00461DA3">
        <w:tc>
          <w:tcPr>
            <w:tcW w:w="5949" w:type="dxa"/>
          </w:tcPr>
          <w:p w14:paraId="112068CF" w14:textId="77777777" w:rsidR="00174CC6" w:rsidRDefault="00174CC6" w:rsidP="00461DA3"/>
        </w:tc>
        <w:tc>
          <w:tcPr>
            <w:tcW w:w="4105" w:type="dxa"/>
          </w:tcPr>
          <w:p w14:paraId="23619129" w14:textId="77777777" w:rsidR="00174CC6" w:rsidRDefault="00174CC6" w:rsidP="00461DA3"/>
        </w:tc>
      </w:tr>
    </w:tbl>
    <w:p w14:paraId="3FF84DA7" w14:textId="77777777" w:rsidR="00174CC6" w:rsidRDefault="00174CC6" w:rsidP="00174CC6"/>
    <w:p w14:paraId="33C7D3AA" w14:textId="77777777" w:rsidR="00174CC6" w:rsidRPr="00C852C1" w:rsidRDefault="00174CC6" w:rsidP="00174CC6">
      <w:pPr>
        <w:rPr>
          <w:b/>
          <w:bCs/>
        </w:rPr>
      </w:pPr>
      <w:r w:rsidRPr="00C852C1">
        <w:rPr>
          <w:b/>
          <w:bCs/>
        </w:rPr>
        <w:t>Подтверждаем факт ввода в эксплуатацию: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47"/>
        <w:gridCol w:w="3031"/>
        <w:gridCol w:w="2238"/>
        <w:gridCol w:w="959"/>
        <w:gridCol w:w="830"/>
        <w:gridCol w:w="1983"/>
      </w:tblGrid>
      <w:tr w:rsidR="00174CC6" w14:paraId="79AD7311" w14:textId="77777777" w:rsidTr="00461DA3">
        <w:tc>
          <w:tcPr>
            <w:tcW w:w="421" w:type="dxa"/>
          </w:tcPr>
          <w:p w14:paraId="140FEBFD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№</w:t>
            </w:r>
          </w:p>
        </w:tc>
        <w:tc>
          <w:tcPr>
            <w:tcW w:w="3260" w:type="dxa"/>
          </w:tcPr>
          <w:p w14:paraId="41DD0A79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</w:tcPr>
          <w:p w14:paraId="57E79B53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Серийный номер</w:t>
            </w:r>
          </w:p>
        </w:tc>
        <w:tc>
          <w:tcPr>
            <w:tcW w:w="992" w:type="dxa"/>
          </w:tcPr>
          <w:p w14:paraId="6B3E910C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Ед. изм.</w:t>
            </w:r>
          </w:p>
        </w:tc>
        <w:tc>
          <w:tcPr>
            <w:tcW w:w="850" w:type="dxa"/>
          </w:tcPr>
          <w:p w14:paraId="5A4F67A7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Кол-во</w:t>
            </w:r>
          </w:p>
        </w:tc>
        <w:tc>
          <w:tcPr>
            <w:tcW w:w="2121" w:type="dxa"/>
          </w:tcPr>
          <w:p w14:paraId="334859E5" w14:textId="77777777" w:rsidR="00174CC6" w:rsidRPr="00C852C1" w:rsidRDefault="00174CC6" w:rsidP="00461DA3">
            <w:pPr>
              <w:jc w:val="center"/>
              <w:rPr>
                <w:b/>
                <w:bCs/>
              </w:rPr>
            </w:pPr>
            <w:r w:rsidRPr="00C852C1">
              <w:rPr>
                <w:b/>
                <w:bCs/>
              </w:rPr>
              <w:t>Счетчик моточасов</w:t>
            </w:r>
          </w:p>
        </w:tc>
      </w:tr>
      <w:tr w:rsidR="00174CC6" w14:paraId="48D738AE" w14:textId="77777777" w:rsidTr="00461DA3">
        <w:tc>
          <w:tcPr>
            <w:tcW w:w="421" w:type="dxa"/>
          </w:tcPr>
          <w:p w14:paraId="0E243AF4" w14:textId="77777777" w:rsidR="00174CC6" w:rsidRDefault="00174CC6" w:rsidP="00461DA3"/>
          <w:p w14:paraId="1EF66C26" w14:textId="77777777" w:rsidR="00174CC6" w:rsidRDefault="00174CC6" w:rsidP="00461DA3"/>
        </w:tc>
        <w:tc>
          <w:tcPr>
            <w:tcW w:w="3260" w:type="dxa"/>
          </w:tcPr>
          <w:p w14:paraId="6E9FA88C" w14:textId="77777777" w:rsidR="00174CC6" w:rsidRDefault="00174CC6" w:rsidP="00461DA3"/>
        </w:tc>
        <w:tc>
          <w:tcPr>
            <w:tcW w:w="2410" w:type="dxa"/>
          </w:tcPr>
          <w:p w14:paraId="7E11EC48" w14:textId="77777777" w:rsidR="00174CC6" w:rsidRDefault="00174CC6" w:rsidP="00461DA3"/>
        </w:tc>
        <w:tc>
          <w:tcPr>
            <w:tcW w:w="992" w:type="dxa"/>
          </w:tcPr>
          <w:p w14:paraId="10A275E1" w14:textId="77777777" w:rsidR="00174CC6" w:rsidRDefault="00174CC6" w:rsidP="00461DA3"/>
        </w:tc>
        <w:tc>
          <w:tcPr>
            <w:tcW w:w="850" w:type="dxa"/>
          </w:tcPr>
          <w:p w14:paraId="4390E59F" w14:textId="77777777" w:rsidR="00174CC6" w:rsidRDefault="00174CC6" w:rsidP="00461DA3"/>
        </w:tc>
        <w:tc>
          <w:tcPr>
            <w:tcW w:w="2121" w:type="dxa"/>
          </w:tcPr>
          <w:p w14:paraId="28C5D709" w14:textId="77777777" w:rsidR="00174CC6" w:rsidRDefault="00174CC6" w:rsidP="00461DA3"/>
        </w:tc>
      </w:tr>
    </w:tbl>
    <w:p w14:paraId="03A63ED6" w14:textId="77777777" w:rsidR="00174CC6" w:rsidRDefault="00174CC6" w:rsidP="00174CC6"/>
    <w:p w14:paraId="1BC54022" w14:textId="77777777" w:rsidR="00174CC6" w:rsidRPr="00C852C1" w:rsidRDefault="00174CC6" w:rsidP="00174CC6">
      <w:pPr>
        <w:rPr>
          <w:b/>
          <w:bCs/>
        </w:rPr>
      </w:pPr>
      <w:r w:rsidRPr="00C852C1">
        <w:rPr>
          <w:b/>
          <w:bCs/>
        </w:rPr>
        <w:t>Машина введена в эксплуатацию в исправном состоянии. Замечаний нет.</w:t>
      </w:r>
    </w:p>
    <w:p w14:paraId="793A0827" w14:textId="77777777" w:rsidR="00174CC6" w:rsidRDefault="00174CC6" w:rsidP="00174CC6"/>
    <w:p w14:paraId="4257BC06" w14:textId="77777777" w:rsidR="00174CC6" w:rsidRPr="001A5BB0" w:rsidRDefault="00174CC6" w:rsidP="00174CC6">
      <w:pPr>
        <w:rPr>
          <w:b/>
          <w:bCs/>
        </w:rPr>
      </w:pPr>
      <w:r w:rsidRPr="001A5BB0">
        <w:rPr>
          <w:b/>
          <w:bCs/>
        </w:rPr>
        <w:t>Проведен инструктаж по эксплуатации и те</w:t>
      </w:r>
      <w:r>
        <w:rPr>
          <w:b/>
          <w:bCs/>
        </w:rPr>
        <w:t>хническому обслуживанию техники</w:t>
      </w:r>
      <w:r w:rsidRPr="001A5BB0">
        <w:rPr>
          <w:b/>
          <w:bCs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09"/>
        <w:gridCol w:w="7072"/>
        <w:gridCol w:w="2007"/>
      </w:tblGrid>
      <w:tr w:rsidR="00174CC6" w14:paraId="38E67FC0" w14:textId="77777777" w:rsidTr="00461DA3">
        <w:tc>
          <w:tcPr>
            <w:tcW w:w="421" w:type="dxa"/>
          </w:tcPr>
          <w:p w14:paraId="3AD515C3" w14:textId="77777777" w:rsidR="00174CC6" w:rsidRDefault="00174CC6" w:rsidP="00461DA3"/>
          <w:p w14:paraId="1BB09CAE" w14:textId="77777777" w:rsidR="00174CC6" w:rsidRDefault="00174CC6" w:rsidP="00461DA3"/>
        </w:tc>
        <w:tc>
          <w:tcPr>
            <w:tcW w:w="7512" w:type="dxa"/>
          </w:tcPr>
          <w:p w14:paraId="61777396" w14:textId="77777777" w:rsidR="00174CC6" w:rsidRDefault="00174CC6" w:rsidP="00461DA3"/>
        </w:tc>
        <w:tc>
          <w:tcPr>
            <w:tcW w:w="2121" w:type="dxa"/>
          </w:tcPr>
          <w:p w14:paraId="3E9A1A0F" w14:textId="77777777" w:rsidR="00174CC6" w:rsidRDefault="00174CC6" w:rsidP="00461DA3"/>
        </w:tc>
      </w:tr>
    </w:tbl>
    <w:p w14:paraId="7DBFBB78" w14:textId="77777777" w:rsidR="00174CC6" w:rsidRDefault="00174CC6" w:rsidP="00174CC6"/>
    <w:tbl>
      <w:tblPr>
        <w:tblStyle w:val="af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41"/>
        <w:gridCol w:w="2552"/>
        <w:gridCol w:w="425"/>
        <w:gridCol w:w="2126"/>
        <w:gridCol w:w="142"/>
        <w:gridCol w:w="2546"/>
      </w:tblGrid>
      <w:tr w:rsidR="00174CC6" w14:paraId="080841B1" w14:textId="77777777" w:rsidTr="00461DA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7D8D0" w14:textId="77777777" w:rsidR="00174CC6" w:rsidRPr="001A5BB0" w:rsidRDefault="00174CC6" w:rsidP="00461DA3">
            <w:pPr>
              <w:rPr>
                <w:b/>
                <w:bCs/>
              </w:rPr>
            </w:pPr>
            <w:r w:rsidRPr="001A5BB0">
              <w:rPr>
                <w:b/>
                <w:bCs/>
              </w:rPr>
              <w:t>Сдал от П</w:t>
            </w:r>
            <w:r>
              <w:rPr>
                <w:b/>
                <w:bCs/>
              </w:rPr>
              <w:t>оставщика</w:t>
            </w:r>
            <w:r w:rsidRPr="001A5BB0">
              <w:rPr>
                <w:b/>
                <w:bCs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584E5" w14:textId="77777777" w:rsidR="00174CC6" w:rsidRDefault="00174CC6" w:rsidP="00461D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181D28" w14:textId="77777777" w:rsidR="00174CC6" w:rsidRDefault="00174CC6" w:rsidP="00461DA3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36AD0" w14:textId="77777777" w:rsidR="00174CC6" w:rsidRPr="001A5BB0" w:rsidRDefault="00174CC6" w:rsidP="00461DA3">
            <w:pPr>
              <w:rPr>
                <w:b/>
                <w:bCs/>
              </w:rPr>
            </w:pPr>
            <w:r w:rsidRPr="001A5BB0">
              <w:rPr>
                <w:b/>
                <w:bCs/>
              </w:rPr>
              <w:t>Принял от Получателя: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57AE3" w14:textId="77777777" w:rsidR="00174CC6" w:rsidRDefault="00174CC6" w:rsidP="00461DA3"/>
        </w:tc>
      </w:tr>
      <w:tr w:rsidR="00174CC6" w14:paraId="11CE0A5C" w14:textId="77777777" w:rsidTr="00461D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FCCD401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FEE06C0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5CC2A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  <w:r w:rsidRPr="003D3D4B">
              <w:rPr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F64DFB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01A9783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3343D8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EABB5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  <w:r w:rsidRPr="003D3D4B">
              <w:rPr>
                <w:sz w:val="16"/>
                <w:szCs w:val="16"/>
              </w:rPr>
              <w:t>(должность)</w:t>
            </w:r>
          </w:p>
        </w:tc>
      </w:tr>
      <w:tr w:rsidR="00174CC6" w14:paraId="728F9D2A" w14:textId="77777777" w:rsidTr="00461DA3">
        <w:trPr>
          <w:trHeight w:val="311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02977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1F37CFD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EF00C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1BB2D5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8713E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0D2586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562E4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</w:tr>
      <w:tr w:rsidR="00174CC6" w14:paraId="7F66E4D6" w14:textId="77777777" w:rsidTr="00461DA3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D5A62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  <w:r w:rsidRPr="003D3D4B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BD11A78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168A0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  <w:r w:rsidRPr="003D3D4B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47A5DA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29356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  <w:r w:rsidRPr="003D3D4B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CAF687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059EF" w14:textId="77777777" w:rsidR="00174CC6" w:rsidRPr="003D3D4B" w:rsidRDefault="00174CC6" w:rsidP="00461DA3">
            <w:pPr>
              <w:jc w:val="center"/>
              <w:rPr>
                <w:sz w:val="16"/>
                <w:szCs w:val="16"/>
              </w:rPr>
            </w:pPr>
            <w:r w:rsidRPr="003D3D4B">
              <w:rPr>
                <w:sz w:val="16"/>
                <w:szCs w:val="16"/>
              </w:rPr>
              <w:t>(расшифровка подписи)</w:t>
            </w:r>
          </w:p>
        </w:tc>
      </w:tr>
      <w:tr w:rsidR="00174CC6" w14:paraId="5BB9A2DD" w14:textId="77777777" w:rsidTr="00461D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965DCBB" w14:textId="77777777" w:rsidR="00174CC6" w:rsidRDefault="00174CC6" w:rsidP="00461DA3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3D1B67E" w14:textId="77777777" w:rsidR="00174CC6" w:rsidRDefault="00174CC6" w:rsidP="00461DA3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52E154" w14:textId="77777777" w:rsidR="00174CC6" w:rsidRDefault="00174CC6" w:rsidP="00461D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9B4064" w14:textId="77777777" w:rsidR="00174CC6" w:rsidRDefault="00174CC6" w:rsidP="00461DA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01ECE2" w14:textId="77777777" w:rsidR="00174CC6" w:rsidRDefault="00174CC6" w:rsidP="00461DA3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E9688C" w14:textId="77777777" w:rsidR="00174CC6" w:rsidRDefault="00174CC6" w:rsidP="00461DA3"/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2D5CC9E2" w14:textId="77777777" w:rsidR="00174CC6" w:rsidRDefault="00174CC6" w:rsidP="00461DA3"/>
        </w:tc>
      </w:tr>
      <w:tr w:rsidR="00174CC6" w14:paraId="69FAA1E9" w14:textId="77777777" w:rsidTr="00461DA3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9E83A" w14:textId="77777777" w:rsidR="00174CC6" w:rsidRDefault="00174CC6" w:rsidP="00461DA3">
            <w:pPr>
              <w:jc w:val="center"/>
            </w:pPr>
            <w:r>
              <w:t>М.П.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3EE125" w14:textId="77777777" w:rsidR="00174CC6" w:rsidRDefault="00174CC6" w:rsidP="00461DA3"/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02DD2" w14:textId="77777777" w:rsidR="00174CC6" w:rsidRDefault="00174CC6" w:rsidP="00461DA3">
            <w:pPr>
              <w:jc w:val="center"/>
            </w:pPr>
            <w:r>
              <w:t>М.П.</w:t>
            </w:r>
          </w:p>
        </w:tc>
      </w:tr>
    </w:tbl>
    <w:p w14:paraId="4F225291" w14:textId="77777777" w:rsidR="00174CC6" w:rsidRPr="003D3D4B" w:rsidRDefault="00174CC6" w:rsidP="00174CC6"/>
    <w:p w14:paraId="4E9D36A9" w14:textId="5CAC6737" w:rsidR="00631E53" w:rsidRDefault="00631E53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D0085F7" w14:textId="34EB193A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A339618" w14:textId="542BE9BC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3B2B028" w14:textId="10138085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73614FA" w14:textId="626B9D7F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585F936" w14:textId="38046E8D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1D11F1D1" w14:textId="664EF43D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DFCA2BF" w14:textId="054E760C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E135D76" w14:textId="35ECB34D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4A762B8" w14:textId="2B5BF512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1D57927" w14:textId="1816FDAB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450E4CB5" w14:textId="15ACDFCF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412B8E8" w14:textId="633C62E7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1EAB3666" w14:textId="0F341512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C190E35" w14:textId="0191AEBC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4CE924FC" w14:textId="196DCCF8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45D136C" w14:textId="59B4BEDA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60A9980" w14:textId="2A9AC16F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DFB95A5" w14:textId="5E291B90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6A1344A4" w14:textId="6188F56E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E3C681C" w14:textId="3E426083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137D6805" w14:textId="20F20A8A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08B0EDA" w14:textId="0C81B9EE" w:rsidR="00FC3BB0" w:rsidRDefault="00FC3BB0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67C697E1" w14:textId="77777777" w:rsidR="00FC3BB0" w:rsidRDefault="00FC3BB0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D3AE2A5" w14:textId="3A93E46C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6AEDAE6" w14:textId="7C34ABB9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BACE513" w14:textId="77777777" w:rsidR="002C2BF5" w:rsidRDefault="002C2BF5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F1E0F07" w14:textId="53812C0A" w:rsidR="00B57689" w:rsidRPr="0023163D" w:rsidRDefault="00B57689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 w:rsidRPr="0023163D">
        <w:rPr>
          <w:rFonts w:ascii="Times New Roman" w:eastAsia="Times New Roman" w:hAnsi="Times New Roman" w:cs="Times New Roman"/>
          <w:i/>
        </w:rPr>
        <w:lastRenderedPageBreak/>
        <w:t xml:space="preserve">Приложение № 3 к документации </w:t>
      </w:r>
    </w:p>
    <w:p w14:paraId="0F33398A" w14:textId="0901F983" w:rsidR="00147620" w:rsidRDefault="00147620" w:rsidP="0014762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147620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Критерии и показатели оценки заявок на участие в закупке</w:t>
      </w:r>
    </w:p>
    <w:p w14:paraId="031C55E6" w14:textId="77777777" w:rsidR="00D2026B" w:rsidRPr="00220FE8" w:rsidRDefault="00D2026B" w:rsidP="00BD09DA">
      <w:pPr>
        <w:pStyle w:val="a7"/>
        <w:tabs>
          <w:tab w:val="left" w:pos="851"/>
          <w:tab w:val="left" w:pos="993"/>
          <w:tab w:val="center" w:pos="467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75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6642"/>
        <w:gridCol w:w="1417"/>
        <w:gridCol w:w="2410"/>
      </w:tblGrid>
      <w:tr w:rsidR="00D2026B" w:rsidRPr="00220FE8" w14:paraId="2E78E86F" w14:textId="77777777" w:rsidTr="00F426F6">
        <w:trPr>
          <w:trHeight w:val="337"/>
        </w:trPr>
        <w:tc>
          <w:tcPr>
            <w:tcW w:w="205" w:type="pct"/>
            <w:vAlign w:val="center"/>
          </w:tcPr>
          <w:p w14:paraId="711810AC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2" w:type="pct"/>
            <w:vAlign w:val="center"/>
          </w:tcPr>
          <w:p w14:paraId="43449890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649" w:type="pct"/>
            <w:vAlign w:val="center"/>
          </w:tcPr>
          <w:p w14:paraId="576F3944" w14:textId="77777777" w:rsidR="00F426F6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критериев </w:t>
            </w:r>
          </w:p>
          <w:p w14:paraId="399DA374" w14:textId="29E1D32D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04" w:type="pct"/>
            <w:vAlign w:val="center"/>
          </w:tcPr>
          <w:p w14:paraId="2542A22C" w14:textId="77777777" w:rsidR="00F426F6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критерия,</w:t>
            </w:r>
          </w:p>
          <w:p w14:paraId="6F947C7E" w14:textId="6367EED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/коэффицент</w:t>
            </w:r>
          </w:p>
        </w:tc>
      </w:tr>
      <w:tr w:rsidR="00D2026B" w:rsidRPr="00220FE8" w14:paraId="0E361DC5" w14:textId="77777777" w:rsidTr="00F426F6">
        <w:trPr>
          <w:trHeight w:val="135"/>
        </w:trPr>
        <w:tc>
          <w:tcPr>
            <w:tcW w:w="205" w:type="pct"/>
          </w:tcPr>
          <w:p w14:paraId="6F79AB22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2" w:type="pct"/>
          </w:tcPr>
          <w:p w14:paraId="29A73C20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договора:</w:t>
            </w:r>
          </w:p>
          <w:p w14:paraId="5781C6F1" w14:textId="77777777" w:rsidR="00D2026B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заявке по критерию, касающемуся </w:t>
            </w:r>
          </w:p>
          <w:p w14:paraId="0FBA6C5F" w14:textId="073EA15D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договора (Rpi), определяется по формуле:</w:t>
            </w:r>
          </w:p>
          <w:p w14:paraId="7DDC3CB1" w14:textId="77777777" w:rsidR="00D2026B" w:rsidRPr="003A385C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Rpi</w:t>
            </w:r>
            <w:r w:rsidRPr="003A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Pmin</w:t>
            </w:r>
            <w:r w:rsidRPr="003A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3A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100* </w:t>
            </w: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r w:rsidRPr="003A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</w:p>
          <w:p w14:paraId="68DFDC18" w14:textId="77777777" w:rsidR="00D2026B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min- минимальная предложенная цена договора среди </w:t>
            </w:r>
          </w:p>
          <w:p w14:paraId="05115DBF" w14:textId="08F98E9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участников закупки;</w:t>
            </w:r>
          </w:p>
          <w:p w14:paraId="04FA9C63" w14:textId="3AF6EA79" w:rsidR="00D2026B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Рi- предложенн</w:t>
            </w:r>
            <w:r w:rsidR="00F4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цена участника закупки, заяв</w:t>
            </w: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(предложение) </w:t>
            </w:r>
          </w:p>
          <w:p w14:paraId="06461D37" w14:textId="7AAE1F7B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 оценивается;</w:t>
            </w:r>
          </w:p>
          <w:p w14:paraId="4ADB7CA1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Кз1- коэффицент значимости критерия №1</w:t>
            </w:r>
          </w:p>
        </w:tc>
        <w:tc>
          <w:tcPr>
            <w:tcW w:w="649" w:type="pct"/>
          </w:tcPr>
          <w:p w14:paraId="6149086C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4" w:type="pct"/>
          </w:tcPr>
          <w:p w14:paraId="49D51291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0,8</w:t>
            </w:r>
          </w:p>
        </w:tc>
      </w:tr>
      <w:tr w:rsidR="00D2026B" w:rsidRPr="00220FE8" w14:paraId="547CDB4A" w14:textId="77777777" w:rsidTr="00F426F6">
        <w:trPr>
          <w:trHeight w:val="165"/>
        </w:trPr>
        <w:tc>
          <w:tcPr>
            <w:tcW w:w="205" w:type="pct"/>
          </w:tcPr>
          <w:p w14:paraId="4D20C0EB" w14:textId="77777777" w:rsidR="00D2026B" w:rsidRPr="00220FE8" w:rsidRDefault="00D2026B" w:rsidP="00183BA5">
            <w:pPr>
              <w:widowControl w:val="0"/>
              <w:tabs>
                <w:tab w:val="center" w:pos="390"/>
                <w:tab w:val="right" w:pos="78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2" w:type="pct"/>
          </w:tcPr>
          <w:p w14:paraId="7C95D39B" w14:textId="77777777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срок:</w:t>
            </w:r>
          </w:p>
          <w:p w14:paraId="1AE3D227" w14:textId="00286B86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</w:t>
            </w:r>
            <w:r w:rsidR="003273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 лет – 0 баллов </w:t>
            </w:r>
          </w:p>
          <w:p w14:paraId="3101EAED" w14:textId="758F5EA4" w:rsidR="00D2026B" w:rsidRPr="00220FE8" w:rsidRDefault="00327313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026B"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– 25 баллов</w:t>
            </w:r>
          </w:p>
          <w:p w14:paraId="319E47E3" w14:textId="106E21A1" w:rsidR="00D2026B" w:rsidRPr="00220FE8" w:rsidRDefault="00327313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2026B"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– 50 баллов</w:t>
            </w:r>
          </w:p>
          <w:p w14:paraId="20389560" w14:textId="223665CB" w:rsidR="00D2026B" w:rsidRPr="00220FE8" w:rsidRDefault="00327313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  <w:r w:rsidR="00D2026B"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75 баллов</w:t>
            </w:r>
          </w:p>
          <w:p w14:paraId="35C74969" w14:textId="77777777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– 100 баллов.</w:t>
            </w:r>
          </w:p>
          <w:p w14:paraId="39580A33" w14:textId="77777777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Рейтинг, присуждаемый заявке по критерию, касающемуся гарантийному сроку (Rgi), определяется по формуле:</w:t>
            </w:r>
          </w:p>
          <w:p w14:paraId="018C2431" w14:textId="77777777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Rgi</w:t>
            </w: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220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</w:t>
            </w: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*Кз, где</w:t>
            </w:r>
          </w:p>
          <w:p w14:paraId="78552139" w14:textId="77777777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i-</w:t>
            </w:r>
            <w:r w:rsidRPr="003A3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срок;</w:t>
            </w:r>
          </w:p>
          <w:p w14:paraId="74E8751A" w14:textId="77777777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Кз2- коэффицент значимости критерия №2</w:t>
            </w:r>
          </w:p>
        </w:tc>
        <w:tc>
          <w:tcPr>
            <w:tcW w:w="649" w:type="pct"/>
          </w:tcPr>
          <w:p w14:paraId="14E15352" w14:textId="77777777" w:rsidR="00D2026B" w:rsidRPr="00220FE8" w:rsidRDefault="00D2026B" w:rsidP="00183BA5">
            <w:pPr>
              <w:ind w:left="39"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4" w:type="pct"/>
          </w:tcPr>
          <w:p w14:paraId="2346216B" w14:textId="77777777" w:rsidR="00D2026B" w:rsidRPr="00220FE8" w:rsidRDefault="00D2026B" w:rsidP="00183BA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2026B" w:rsidRPr="00220FE8" w14:paraId="69992939" w14:textId="77777777" w:rsidTr="00F426F6">
        <w:trPr>
          <w:trHeight w:val="165"/>
        </w:trPr>
        <w:tc>
          <w:tcPr>
            <w:tcW w:w="5000" w:type="pct"/>
            <w:gridSpan w:val="4"/>
          </w:tcPr>
          <w:p w14:paraId="54F5826B" w14:textId="77777777" w:rsidR="00D2026B" w:rsidRPr="00220FE8" w:rsidRDefault="00D2026B" w:rsidP="00183BA5">
            <w:pPr>
              <w:widowControl w:val="0"/>
              <w:tabs>
                <w:tab w:val="center" w:pos="390"/>
                <w:tab w:val="right" w:pos="780"/>
              </w:tabs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итоговый рейтинг заявки рассчитывается путем сложения рейтингов по каждому из критериев оценки заявок на участие в запросе предложений</w:t>
            </w:r>
          </w:p>
        </w:tc>
      </w:tr>
    </w:tbl>
    <w:p w14:paraId="02B29F2B" w14:textId="77777777" w:rsidR="00B35E56" w:rsidRDefault="00B35E56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792418F" w14:textId="77777777" w:rsidR="008F25EF" w:rsidRDefault="008F25EF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64D7463" w14:textId="77777777" w:rsidR="00024D4A" w:rsidRPr="00D24415" w:rsidRDefault="00024D4A" w:rsidP="00024D4A">
      <w:pPr>
        <w:autoSpaceDE w:val="0"/>
        <w:autoSpaceDN w:val="0"/>
        <w:adjustRightInd w:val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4415">
        <w:rPr>
          <w:rFonts w:ascii="Times New Roman" w:hAnsi="Times New Roman" w:cs="Times New Roman"/>
          <w:sz w:val="24"/>
          <w:szCs w:val="24"/>
          <w:lang w:eastAsia="ru-RU"/>
        </w:rPr>
        <w:t>Заявка на участие в запросе предложений, в которой содержатся лучшие условия исполнения договора по результатам проведенной оценки (набрал большее количество баллов), присваивается первый номер. В случае, если в нескольких таких заявках содержатся одинаковые по степени выгодности условия исполнения договора, меньший порядковый номер присваивается заявке, которая поступила ранее других таких заявок.</w:t>
      </w:r>
    </w:p>
    <w:p w14:paraId="2476E14B" w14:textId="0F6774EB" w:rsidR="00024D4A" w:rsidRPr="00D24415" w:rsidRDefault="00024D4A" w:rsidP="00E86959">
      <w:pPr>
        <w:widowControl w:val="0"/>
        <w:spacing w:after="0" w:line="240" w:lineRule="auto"/>
        <w:ind w:left="-851" w:firstLine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24415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Победителем запроса предложений признается участник запроса предложений, который предложил лучшие условия исполнения договора и</w:t>
      </w:r>
      <w:r w:rsidR="009B6767" w:rsidRPr="00D24415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 закупки, </w:t>
      </w:r>
      <w:r w:rsidRPr="00D24415">
        <w:rPr>
          <w:rFonts w:ascii="Times New Roman" w:hAnsi="Times New Roman" w:cs="Times New Roman"/>
          <w:sz w:val="24"/>
          <w:szCs w:val="24"/>
          <w:lang w:eastAsia="ru-RU"/>
        </w:rPr>
        <w:t xml:space="preserve">заявке </w:t>
      </w:r>
      <w:r w:rsidR="00F82E26" w:rsidRPr="00D24415">
        <w:rPr>
          <w:rFonts w:ascii="Times New Roman" w:hAnsi="Times New Roman" w:cs="Times New Roman"/>
          <w:sz w:val="24"/>
          <w:szCs w:val="24"/>
          <w:lang w:eastAsia="ru-RU"/>
        </w:rPr>
        <w:t>на участие,</w:t>
      </w:r>
      <w:r w:rsidR="00B42EAA" w:rsidRPr="00D244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4415">
        <w:rPr>
          <w:rFonts w:ascii="Times New Roman" w:hAnsi="Times New Roman" w:cs="Times New Roman"/>
          <w:sz w:val="24"/>
          <w:szCs w:val="24"/>
          <w:lang w:eastAsia="ru-RU"/>
        </w:rPr>
        <w:t xml:space="preserve">которого </w:t>
      </w:r>
      <w:r w:rsidR="00C17623" w:rsidRPr="00D24415">
        <w:rPr>
          <w:rFonts w:ascii="Times New Roman" w:hAnsi="Times New Roman" w:cs="Times New Roman"/>
          <w:sz w:val="24"/>
          <w:szCs w:val="24"/>
          <w:lang w:eastAsia="ru-RU"/>
        </w:rPr>
        <w:t>присвоен второй</w:t>
      </w:r>
      <w:r w:rsidRPr="00D24415">
        <w:rPr>
          <w:rFonts w:ascii="Times New Roman" w:hAnsi="Times New Roman" w:cs="Times New Roman"/>
          <w:sz w:val="24"/>
          <w:szCs w:val="24"/>
          <w:lang w:eastAsia="ru-RU"/>
        </w:rPr>
        <w:t xml:space="preserve"> номер</w:t>
      </w:r>
      <w:r w:rsidR="00C17623" w:rsidRPr="00D244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FADC03A" w14:textId="77777777" w:rsidR="00024D4A" w:rsidRPr="00886E19" w:rsidRDefault="00024D4A" w:rsidP="00024D4A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E35FB34" w14:textId="77777777" w:rsidR="008F25EF" w:rsidRDefault="008F25EF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9B08B44" w14:textId="77777777" w:rsidR="008F25EF" w:rsidRDefault="008F25EF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6786445" w14:textId="77777777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5510E8D" w14:textId="77777777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57C5007" w14:textId="77777777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C616A6D" w14:textId="77777777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BAC7A3B" w14:textId="1FF2BD89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E5DF8A0" w14:textId="77777777" w:rsidR="0004594A" w:rsidRDefault="000459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EDDBBDD" w14:textId="77777777" w:rsidR="00C17623" w:rsidRDefault="00C17623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907CDFA" w14:textId="77777777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EB78218" w14:textId="77777777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990DFEF" w14:textId="5FABBDD3" w:rsidR="00B57689" w:rsidRPr="00B57689" w:rsidRDefault="00B57689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ПРАВИЛА</w:t>
      </w:r>
    </w:p>
    <w:p w14:paraId="65EB86DA" w14:textId="77777777" w:rsidR="00B57689" w:rsidRPr="00B57689" w:rsidRDefault="00B57689" w:rsidP="00B57689">
      <w:pPr>
        <w:widowControl w:val="0"/>
        <w:spacing w:after="24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ОСУЩЕСТВЛЕНИЯ ОЦЕНКИ И СОПОСТАВЛЕНИЯ</w:t>
      </w:r>
      <w:r w:rsidR="00022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ЗАЯВОК</w:t>
      </w:r>
      <w:r w:rsidR="00022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НА УЧАСТИЕ В </w:t>
      </w:r>
      <w:r w:rsidR="006D4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ЗАПРОСЕ ПРЕДЛОЖЕНИЙ</w:t>
      </w:r>
    </w:p>
    <w:p w14:paraId="17A13E6D" w14:textId="77777777" w:rsidR="00B57689" w:rsidRPr="00B57689" w:rsidRDefault="00B57689" w:rsidP="00362049">
      <w:pPr>
        <w:widowControl w:val="0"/>
        <w:tabs>
          <w:tab w:val="left" w:pos="1050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и сопоставление заявок осуществляются в следующем порядке:</w:t>
      </w:r>
    </w:p>
    <w:p w14:paraId="1FE49E49" w14:textId="77777777" w:rsidR="00B57689" w:rsidRPr="00B57689" w:rsidRDefault="00B57689" w:rsidP="00B57689">
      <w:pPr>
        <w:widowControl w:val="0"/>
        <w:tabs>
          <w:tab w:val="left" w:pos="1049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- заявке, набравшей наибольший итоговый рейтинг, присваивается первый номер, если два и более участника закупки набрали одинаковый рейтинг, меньший порядковый номер присваивается заявке, поданной раньше, дальнейшее распределение порядковых номеров заявок осуществляется в порядке убывания итогового рейтинга;</w:t>
      </w:r>
    </w:p>
    <w:p w14:paraId="20992353" w14:textId="77777777" w:rsidR="00B57689" w:rsidRPr="00B57689" w:rsidRDefault="00B57689" w:rsidP="00B57689">
      <w:pPr>
        <w:widowControl w:val="0"/>
        <w:tabs>
          <w:tab w:val="left" w:pos="1063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итоговый рейтинг заявки рассчитывается путем сложения рейтингов по каждому из критери</w:t>
      </w:r>
      <w:r w:rsidR="006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ев оценки заявок на участие в запросе предложений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умноженных на коэффициенты значимости этих критериев - коэффициент значимости конкретного критерия равен величине значимости такого критерия в процентах, деленной на сто;</w:t>
      </w:r>
    </w:p>
    <w:p w14:paraId="2DECE199" w14:textId="77777777" w:rsidR="00B57689" w:rsidRPr="00B57689" w:rsidRDefault="00B57689" w:rsidP="00B57689">
      <w:pPr>
        <w:widowControl w:val="0"/>
        <w:tabs>
          <w:tab w:val="left" w:pos="1054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 заявки по каждому критерию представляет собой оценку в баллах, получаемую по результатам оценки по критериям - дробное значение рейтинга округляется до двух десятичных знаков после запятой по математическим правилам округления;</w:t>
      </w:r>
    </w:p>
    <w:p w14:paraId="73977821" w14:textId="77777777" w:rsidR="00B57689" w:rsidRPr="00B57689" w:rsidRDefault="00B57689" w:rsidP="00B57689">
      <w:pPr>
        <w:widowControl w:val="0"/>
        <w:tabs>
          <w:tab w:val="left" w:pos="1044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рейтинг, присуждаемый заявке по критерию, касающемуся цены договора 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bidi="en-US"/>
        </w:rPr>
        <w:t>(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16"/>
          <w:szCs w:val="16"/>
          <w:shd w:val="clear" w:color="auto" w:fill="FFFFFF"/>
          <w:lang w:val="en-US" w:bidi="en-US"/>
        </w:rPr>
        <w:t>pi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определяется по формуле:</w:t>
      </w:r>
    </w:p>
    <w:p w14:paraId="14E88A1E" w14:textId="77777777" w:rsidR="00022D0E" w:rsidRDefault="00022D0E" w:rsidP="00B57689">
      <w:pPr>
        <w:widowControl w:val="0"/>
        <w:spacing w:after="0" w:line="190" w:lineRule="exact"/>
        <w:jc w:val="center"/>
        <w:rPr>
          <w:rFonts w:ascii="Times New Roman" w:eastAsia="Century Gothic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bidi="en-US"/>
        </w:rPr>
      </w:pPr>
    </w:p>
    <w:p w14:paraId="38076BC1" w14:textId="77777777" w:rsidR="00B57689" w:rsidRPr="00B57689" w:rsidRDefault="00B57689" w:rsidP="00B57689">
      <w:pPr>
        <w:widowControl w:val="0"/>
        <w:spacing w:after="0" w:line="190" w:lineRule="exact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B57689">
        <w:rPr>
          <w:rFonts w:ascii="Times New Roman" w:eastAsia="Century Gothic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pacing w:val="20"/>
          <w:sz w:val="16"/>
          <w:szCs w:val="16"/>
          <w:shd w:val="clear" w:color="auto" w:fill="FFFFFF"/>
          <w:lang w:val="en-US" w:bidi="en-US"/>
        </w:rPr>
        <w:t>pi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=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 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/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P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х 100,</w:t>
      </w:r>
    </w:p>
    <w:p w14:paraId="0FBD9033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14:paraId="7651BA22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минимальная предложенная цена договора среди предложений участников закупки;</w:t>
      </w:r>
    </w:p>
    <w:p w14:paraId="385EA0BD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P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предложенная цена участника закупки, заявка (предложение) которого оценивается;</w:t>
      </w:r>
    </w:p>
    <w:p w14:paraId="21494C34" w14:textId="77777777" w:rsidR="00B57689" w:rsidRPr="00B57689" w:rsidRDefault="00B57689" w:rsidP="00B57689">
      <w:pPr>
        <w:widowControl w:val="0"/>
        <w:tabs>
          <w:tab w:val="left" w:pos="1058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рейтинг, присуждаемый заявкам по критериям, количественное значение которых не поддается определению, определяется в каждой конкретной закупке на основании порядка оценки таких критериев в документации о закупке;</w:t>
      </w:r>
    </w:p>
    <w:p w14:paraId="13FD1CB1" w14:textId="77777777" w:rsidR="00B57689" w:rsidRPr="00B57689" w:rsidRDefault="00B57689" w:rsidP="00B57689">
      <w:pPr>
        <w:widowControl w:val="0"/>
        <w:tabs>
          <w:tab w:val="left" w:pos="1068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рейтинг, присуждаемый заявкам по нестоимостным критериям, по которым лучшим условием исполнения договора является наименьшее значение критерия, определяется по формуле:</w:t>
      </w:r>
    </w:p>
    <w:p w14:paraId="704275CF" w14:textId="77777777" w:rsidR="00B57689" w:rsidRPr="00B57689" w:rsidRDefault="00B57689" w:rsidP="00B57689">
      <w:pPr>
        <w:keepNext/>
        <w:keepLines/>
        <w:widowControl w:val="0"/>
        <w:tabs>
          <w:tab w:val="left" w:pos="5074"/>
        </w:tabs>
        <w:spacing w:after="134" w:line="240" w:lineRule="exact"/>
        <w:ind w:left="39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si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=</w:t>
      </w:r>
      <w:r w:rsidRPr="00740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r w:rsidRPr="00740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/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57689">
        <w:rPr>
          <w:rFonts w:ascii="Times New Roman" w:eastAsia="Times New Roman" w:hAnsi="Times New Roman" w:cs="Times New Roman"/>
          <w:sz w:val="24"/>
          <w:szCs w:val="24"/>
        </w:rPr>
        <w:t>х 100,</w:t>
      </w:r>
    </w:p>
    <w:p w14:paraId="40AE794A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14:paraId="006FE5BA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минимальное предложение среди предложений участников закупки;</w:t>
      </w:r>
    </w:p>
    <w:p w14:paraId="5FCCBBE1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предложение участника закупки, заявка (предложение) которого оценивается;</w:t>
      </w:r>
    </w:p>
    <w:p w14:paraId="4C508021" w14:textId="77777777" w:rsidR="00B57689" w:rsidRPr="00B57689" w:rsidRDefault="00B57689" w:rsidP="00B57689">
      <w:pPr>
        <w:widowControl w:val="0"/>
        <w:tabs>
          <w:tab w:val="left" w:pos="1125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рейтинг, присуждаемый заявкам по нестоимостным критериям, по которым луч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ш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 условием исполнения договора является наибольшее значение критерия, определяется по формуле:</w:t>
      </w:r>
    </w:p>
    <w:p w14:paraId="47504BAD" w14:textId="77777777" w:rsidR="00B57689" w:rsidRPr="004C2F59" w:rsidRDefault="00B57689" w:rsidP="00B57689">
      <w:pPr>
        <w:widowControl w:val="0"/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en-US" w:bidi="en-US"/>
        </w:rPr>
        <w:t>si</w:t>
      </w:r>
      <w:r w:rsidRPr="004C2F5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=  </w:t>
      </w:r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sz w:val="16"/>
          <w:szCs w:val="16"/>
          <w:lang w:val="en-US" w:bidi="en-US"/>
        </w:rPr>
        <w:t>i</w:t>
      </w:r>
      <w:r w:rsidRPr="004C2F5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/</w:t>
      </w:r>
      <w:r w:rsidRPr="004C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val="en-US" w:bidi="en-US"/>
        </w:rPr>
        <w:t>max</w:t>
      </w:r>
      <w:r w:rsidRPr="004C2F5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B5768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x</w:t>
      </w:r>
      <w:r w:rsidRPr="004C2F5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100,</w:t>
      </w:r>
    </w:p>
    <w:p w14:paraId="6E7415F2" w14:textId="77777777" w:rsidR="00B57689" w:rsidRPr="004C2F5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</w:t>
      </w:r>
      <w:r w:rsidRPr="004C2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767AC68B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max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максимальное предложение среди предложений участников закупки;</w:t>
      </w:r>
    </w:p>
    <w:p w14:paraId="5F1FB669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74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предложение участника закупки, заявка (предложение) которого оценивается;</w:t>
      </w:r>
    </w:p>
    <w:p w14:paraId="5EA5B3FB" w14:textId="77777777" w:rsidR="00B57689" w:rsidRPr="00B57689" w:rsidRDefault="00B57689" w:rsidP="00B57689">
      <w:pPr>
        <w:widowControl w:val="0"/>
        <w:tabs>
          <w:tab w:val="left" w:pos="1129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для определения рейтинга заявки по нестоимостным критериям в документации о закупке могут устанавливаться значения показателей в баллах, по которым оцениваются такие критерии.</w:t>
      </w:r>
    </w:p>
    <w:p w14:paraId="15F69C39" w14:textId="77777777" w:rsidR="00B57689" w:rsidRPr="00B57689" w:rsidRDefault="00B57689" w:rsidP="00B57689">
      <w:pPr>
        <w:widowControl w:val="0"/>
        <w:numPr>
          <w:ilvl w:val="0"/>
          <w:numId w:val="15"/>
        </w:numPr>
        <w:tabs>
          <w:tab w:val="left" w:pos="1077"/>
        </w:tabs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Итоговые показатели умножаются на коэффициент значимости в зависимости от установленных критериев оценки в документации и для вычисления итогового рейтинга 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участника суммируются.</w:t>
      </w:r>
    </w:p>
    <w:p w14:paraId="30D3E9BC" w14:textId="6AF2C565" w:rsidR="00B57689" w:rsidRPr="00B57689" w:rsidRDefault="00B57689" w:rsidP="00B57689">
      <w:pPr>
        <w:widowControl w:val="0"/>
        <w:numPr>
          <w:ilvl w:val="0"/>
          <w:numId w:val="15"/>
        </w:numPr>
        <w:tabs>
          <w:tab w:val="left" w:pos="1077"/>
        </w:tabs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вправе не определять победителя в случае, если по результатам оценки и сопоставления заявок ни одна из заявок не получит итоговый рейтинг более пятидесяти баллов. В указанном случае Заказчик вправе объявить о проведении </w:t>
      </w:r>
      <w:r w:rsidR="006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запроса предложений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повторно. При этом Заказчик вправе внести изменения в документаци</w:t>
      </w:r>
      <w:r w:rsidR="00AC7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ю, извещение о запросе предложений.</w:t>
      </w:r>
    </w:p>
    <w:p w14:paraId="75E1D3D2" w14:textId="77777777" w:rsidR="001E1250" w:rsidRDefault="001E1250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29EF6A7" w14:textId="77777777" w:rsidR="008F25EF" w:rsidRDefault="008F25E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75FB6F77" w14:textId="77777777" w:rsidR="008F25EF" w:rsidRDefault="008F25E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16ED165" w14:textId="77777777" w:rsidR="008F25EF" w:rsidRDefault="008F25E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65F4B0DF" w14:textId="2C54CF8B" w:rsidR="008F25EF" w:rsidRDefault="008F25E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CAACA1B" w14:textId="56D1B6A9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6594371" w14:textId="6098BE4D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EC98250" w14:textId="6122ED52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3F75821" w14:textId="3C57B8D3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C5A5BBC" w14:textId="1CFAEB3C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611F10CC" w14:textId="6E731E65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161FB55" w14:textId="4B4DD06B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34174F6" w14:textId="1D0F68AE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732FAF47" w14:textId="55E84A4C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B773B52" w14:textId="72F7F046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2CC9907D" w14:textId="6D6B06C9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3DF03BB0" w14:textId="32BEAA2D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7935743" w14:textId="5A780B57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A57FA7F" w14:textId="2BAEC313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6A7E8338" w14:textId="6D7F57AE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9539C81" w14:textId="4F4A11AE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679532ED" w14:textId="500995F1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ACA237B" w14:textId="73616C1E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7B7DA598" w14:textId="2F166A17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9F0C25C" w14:textId="6B14D29D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8E0B717" w14:textId="24D376F6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F8770DD" w14:textId="577F9B4B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5756C01" w14:textId="69E82A0C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AA1F6D0" w14:textId="51E8B423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6753894A" w14:textId="15D4DCD9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2229255C" w14:textId="74A20BFB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7B2835D" w14:textId="312667B4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2965238F" w14:textId="36470292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D3A5A80" w14:textId="2C26049F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98C1F81" w14:textId="4DBF6DEE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3E92518" w14:textId="62168B31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5E6B3F1" w14:textId="55F897B9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3CE184D3" w14:textId="5310FF7A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E25BAAB" w14:textId="7E014103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127FC84" w14:textId="7214D96C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24E5FFB8" w14:textId="5AAB1503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7051FDF6" w14:textId="0E9DDCA5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92658F7" w14:textId="2344CF55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21D2ACCC" w14:textId="775047F4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DE547FC" w14:textId="50F33A7F" w:rsidR="00EA1D1E" w:rsidRDefault="00EA1D1E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E17F57A" w14:textId="77777777" w:rsidR="00EA1D1E" w:rsidRDefault="00EA1D1E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3657AF0" w14:textId="0F8C1CBF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D37962B" w14:textId="77777777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4322B96" w14:textId="151FD169" w:rsidR="008F25EF" w:rsidRDefault="008F25E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0B16F95" w14:textId="30142B32" w:rsidR="00C17623" w:rsidRDefault="00C17623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0C9E4E0" w14:textId="2420B332" w:rsidR="00C17623" w:rsidRDefault="00C17623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ABC75C7" w14:textId="0CC9679F" w:rsidR="00B57689" w:rsidRPr="0023163D" w:rsidRDefault="004D0243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lastRenderedPageBreak/>
        <w:t>П</w:t>
      </w:r>
      <w:r w:rsidR="00B57689" w:rsidRPr="0023163D">
        <w:rPr>
          <w:rFonts w:ascii="Times New Roman" w:eastAsia="Calibri" w:hAnsi="Times New Roman" w:cs="Times New Roman"/>
          <w:i/>
        </w:rPr>
        <w:t xml:space="preserve">риложение № 4 к документации </w:t>
      </w:r>
    </w:p>
    <w:p w14:paraId="0AFF409E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5EA165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Форма заявки на участие</w:t>
      </w:r>
    </w:p>
    <w:p w14:paraId="3262A225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в закупке</w:t>
      </w:r>
    </w:p>
    <w:p w14:paraId="0CF32210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6E7143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ОБРАЗЕЦ</w:t>
      </w:r>
    </w:p>
    <w:p w14:paraId="35FC130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388EE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C7D25" w14:textId="05F10104" w:rsidR="00B57689" w:rsidRPr="00B57689" w:rsidRDefault="002008C9" w:rsidP="00200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51C9FA0A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 участие в закупке (</w:t>
      </w:r>
      <w:r w:rsidR="008A74F2">
        <w:rPr>
          <w:rFonts w:ascii="Times New Roman" w:eastAsia="Calibri" w:hAnsi="Times New Roman" w:cs="Times New Roman"/>
          <w:sz w:val="24"/>
          <w:szCs w:val="24"/>
        </w:rPr>
        <w:t>запрос предложений</w:t>
      </w:r>
      <w:r w:rsidRPr="00B5768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C8A2660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EF1B6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1. Данные об участнике закупки (</w:t>
      </w:r>
      <w:r w:rsidR="008A74F2">
        <w:rPr>
          <w:rFonts w:ascii="Times New Roman" w:eastAsia="Calibri" w:hAnsi="Times New Roman" w:cs="Times New Roman"/>
          <w:sz w:val="24"/>
          <w:szCs w:val="24"/>
        </w:rPr>
        <w:t>запрос предложений</w:t>
      </w:r>
      <w:r w:rsidRPr="00B57689">
        <w:rPr>
          <w:rFonts w:ascii="Times New Roman" w:eastAsia="Calibri" w:hAnsi="Times New Roman" w:cs="Times New Roman"/>
          <w:sz w:val="24"/>
          <w:szCs w:val="24"/>
        </w:rPr>
        <w:t>), подавшем настоящую заявку</w:t>
      </w:r>
    </w:p>
    <w:p w14:paraId="71FBE34F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C4F40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юридическим лицом</w:t>
      </w:r>
    </w:p>
    <w:p w14:paraId="75892655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59"/>
        <w:gridCol w:w="4729"/>
      </w:tblGrid>
      <w:tr w:rsidR="00B57689" w:rsidRPr="00B57689" w14:paraId="7BF34E21" w14:textId="77777777" w:rsidTr="0037663D">
        <w:tc>
          <w:tcPr>
            <w:tcW w:w="4920" w:type="dxa"/>
          </w:tcPr>
          <w:p w14:paraId="29909426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21" w:type="dxa"/>
          </w:tcPr>
          <w:p w14:paraId="2A9046A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3EEA300" w14:textId="77777777" w:rsidTr="0037663D">
        <w:tc>
          <w:tcPr>
            <w:tcW w:w="4920" w:type="dxa"/>
          </w:tcPr>
          <w:p w14:paraId="4009438C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921" w:type="dxa"/>
          </w:tcPr>
          <w:p w14:paraId="3E71199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7226989" w14:textId="77777777" w:rsidTr="0037663D">
        <w:tc>
          <w:tcPr>
            <w:tcW w:w="4920" w:type="dxa"/>
          </w:tcPr>
          <w:p w14:paraId="44EFE9E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42EC1D0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56388C5" w14:textId="77777777" w:rsidTr="0037663D">
        <w:tc>
          <w:tcPr>
            <w:tcW w:w="4920" w:type="dxa"/>
          </w:tcPr>
          <w:p w14:paraId="7E379E5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21" w:type="dxa"/>
          </w:tcPr>
          <w:p w14:paraId="36C3175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41990CB6" w14:textId="77777777" w:rsidTr="0037663D">
        <w:tc>
          <w:tcPr>
            <w:tcW w:w="4920" w:type="dxa"/>
          </w:tcPr>
          <w:p w14:paraId="0682ECCC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4921" w:type="dxa"/>
          </w:tcPr>
          <w:p w14:paraId="67C3121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03E4144B" w14:textId="77777777" w:rsidTr="0037663D">
        <w:tc>
          <w:tcPr>
            <w:tcW w:w="4920" w:type="dxa"/>
          </w:tcPr>
          <w:p w14:paraId="2789899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закупочной процедуры</w:t>
            </w:r>
          </w:p>
          <w:p w14:paraId="62706023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0C25095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A1CE383" w14:textId="77777777" w:rsidTr="0037663D">
        <w:tc>
          <w:tcPr>
            <w:tcW w:w="4920" w:type="dxa"/>
          </w:tcPr>
          <w:p w14:paraId="5FEB31D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единоличного исполнительного органа участника закупочной процедуры</w:t>
            </w:r>
          </w:p>
          <w:p w14:paraId="5CE533C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6000CF4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50D0B6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</w:p>
    <w:p w14:paraId="7463B1D4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2FA9F872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55"/>
        <w:gridCol w:w="4733"/>
      </w:tblGrid>
      <w:tr w:rsidR="00B57689" w:rsidRPr="00B57689" w14:paraId="469DFAD5" w14:textId="77777777" w:rsidTr="0037663D">
        <w:tc>
          <w:tcPr>
            <w:tcW w:w="4920" w:type="dxa"/>
          </w:tcPr>
          <w:p w14:paraId="26ACEC9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1" w:type="dxa"/>
          </w:tcPr>
          <w:p w14:paraId="52FCC853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DD85D7C" w14:textId="77777777" w:rsidTr="0037663D">
        <w:tc>
          <w:tcPr>
            <w:tcW w:w="4920" w:type="dxa"/>
          </w:tcPr>
          <w:p w14:paraId="35AC9FB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21" w:type="dxa"/>
          </w:tcPr>
          <w:p w14:paraId="3A76E26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71567EF" w14:textId="77777777" w:rsidTr="0037663D">
        <w:tc>
          <w:tcPr>
            <w:tcW w:w="4920" w:type="dxa"/>
          </w:tcPr>
          <w:p w14:paraId="7087569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  <w:p w14:paraId="13125C3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1" w:type="dxa"/>
          </w:tcPr>
          <w:p w14:paraId="42677C3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65CC5A3" w14:textId="77777777" w:rsidTr="0037663D">
        <w:tc>
          <w:tcPr>
            <w:tcW w:w="4920" w:type="dxa"/>
          </w:tcPr>
          <w:p w14:paraId="2B40EB6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493B55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61A1C704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59AF3EF0" w14:textId="77777777" w:rsidTr="0037663D">
        <w:tc>
          <w:tcPr>
            <w:tcW w:w="4920" w:type="dxa"/>
          </w:tcPr>
          <w:p w14:paraId="0016C84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050CDE0D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0479F82" w14:textId="77777777" w:rsidTr="0037663D">
        <w:tc>
          <w:tcPr>
            <w:tcW w:w="4920" w:type="dxa"/>
          </w:tcPr>
          <w:p w14:paraId="330E56B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822B1A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7607474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BEF0CE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2. Согласие участника закупки исполнить условия договора,</w:t>
      </w:r>
    </w:p>
    <w:p w14:paraId="0628D99E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сведения о товаре, работах, услугах</w:t>
      </w:r>
    </w:p>
    <w:p w14:paraId="68314083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4D1AF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(наименование закупки), выражаю согласие исполнить все приведенные в нем условия </w:t>
      </w:r>
      <w:r w:rsidR="008A74F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Pr="00B576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6CF639" w14:textId="2BFA1FF2" w:rsid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Предлагаю</w:t>
      </w:r>
      <w:r w:rsidR="008A74F2">
        <w:rPr>
          <w:rFonts w:ascii="Times New Roman" w:eastAsia="Calibri" w:hAnsi="Times New Roman" w:cs="Times New Roman"/>
          <w:sz w:val="24"/>
          <w:szCs w:val="24"/>
        </w:rPr>
        <w:t>/ем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69C">
        <w:rPr>
          <w:rFonts w:ascii="Times New Roman" w:eastAsia="Calibri" w:hAnsi="Times New Roman" w:cs="Times New Roman"/>
          <w:sz w:val="24"/>
          <w:szCs w:val="24"/>
        </w:rPr>
        <w:t>поставить следующий Товар</w:t>
      </w:r>
      <w:r w:rsidRPr="00B5768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7B2E22F" w14:textId="77777777" w:rsidR="00146947" w:rsidRPr="00225BB0" w:rsidRDefault="00146947" w:rsidP="00146947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1417"/>
        <w:gridCol w:w="1276"/>
        <w:gridCol w:w="1276"/>
        <w:gridCol w:w="1559"/>
        <w:gridCol w:w="1276"/>
        <w:gridCol w:w="850"/>
      </w:tblGrid>
      <w:tr w:rsidR="00146947" w:rsidRPr="001857A1" w14:paraId="394A343D" w14:textId="77777777" w:rsidTr="007F1995">
        <w:trPr>
          <w:trHeight w:val="1457"/>
        </w:trPr>
        <w:tc>
          <w:tcPr>
            <w:tcW w:w="567" w:type="dxa"/>
            <w:vAlign w:val="center"/>
          </w:tcPr>
          <w:p w14:paraId="049C1B8A" w14:textId="77777777" w:rsidR="00146947" w:rsidRPr="003957BC" w:rsidRDefault="00146947" w:rsidP="007F1995">
            <w:pPr>
              <w:spacing w:after="0"/>
              <w:ind w:hanging="83"/>
              <w:jc w:val="center"/>
              <w:rPr>
                <w:rFonts w:ascii="Times New Roman" w:hAnsi="Times New Roman"/>
                <w:b/>
              </w:rPr>
            </w:pPr>
            <w:r w:rsidRPr="003957BC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127" w:type="dxa"/>
            <w:vAlign w:val="center"/>
          </w:tcPr>
          <w:p w14:paraId="73D93746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957BC">
              <w:rPr>
                <w:rFonts w:ascii="Times New Roman" w:hAnsi="Times New Roman"/>
                <w:b/>
              </w:rPr>
              <w:t xml:space="preserve">Наименование </w:t>
            </w:r>
            <w:r w:rsidRPr="00225BB0">
              <w:rPr>
                <w:rFonts w:ascii="Times New Roman" w:hAnsi="Times New Roman" w:cs="Times New Roman"/>
                <w:b/>
                <w:bCs/>
              </w:rPr>
              <w:t>Товара/страны</w:t>
            </w:r>
            <w:r w:rsidRPr="003957BC">
              <w:rPr>
                <w:rFonts w:ascii="Times New Roman" w:hAnsi="Times New Roman"/>
                <w:b/>
              </w:rPr>
              <w:t xml:space="preserve"> происхождения </w:t>
            </w:r>
            <w:r w:rsidRPr="00225BB0">
              <w:rPr>
                <w:rFonts w:ascii="Times New Roman" w:hAnsi="Times New Roman" w:cs="Times New Roman"/>
                <w:b/>
                <w:bCs/>
              </w:rPr>
              <w:t>Товара</w:t>
            </w:r>
          </w:p>
        </w:tc>
        <w:tc>
          <w:tcPr>
            <w:tcW w:w="1417" w:type="dxa"/>
            <w:vAlign w:val="center"/>
          </w:tcPr>
          <w:p w14:paraId="6F2A76D5" w14:textId="77777777" w:rsidR="00146947" w:rsidRPr="001857A1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1DB3B4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857A1">
              <w:rPr>
                <w:rFonts w:ascii="Times New Roman" w:hAnsi="Times New Roman" w:cs="Times New Roman"/>
                <w:b/>
                <w:bCs/>
              </w:rPr>
              <w:t>Характеристики товара</w:t>
            </w:r>
          </w:p>
        </w:tc>
        <w:tc>
          <w:tcPr>
            <w:tcW w:w="1276" w:type="dxa"/>
            <w:vAlign w:val="center"/>
          </w:tcPr>
          <w:p w14:paraId="4D83D0A3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BB0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276" w:type="dxa"/>
            <w:vAlign w:val="center"/>
          </w:tcPr>
          <w:p w14:paraId="54E7EBA8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957BC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14:paraId="60488231" w14:textId="587D5E07" w:rsidR="00146947" w:rsidRPr="003A28B9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8B9">
              <w:rPr>
                <w:rFonts w:ascii="Times New Roman" w:hAnsi="Times New Roman" w:cs="Times New Roman"/>
                <w:b/>
                <w:bCs/>
              </w:rPr>
              <w:t>Сумма без НДС (руб.)</w:t>
            </w:r>
            <w:r w:rsidR="00D24415" w:rsidRPr="003A28B9">
              <w:rPr>
                <w:rFonts w:ascii="Times New Roman" w:hAnsi="Times New Roman" w:cs="Times New Roman"/>
                <w:b/>
                <w:bCs/>
              </w:rPr>
              <w:t xml:space="preserve"> (USD)</w:t>
            </w:r>
          </w:p>
        </w:tc>
        <w:tc>
          <w:tcPr>
            <w:tcW w:w="1276" w:type="dxa"/>
            <w:vAlign w:val="center"/>
          </w:tcPr>
          <w:p w14:paraId="58B77CCC" w14:textId="1FA11757" w:rsidR="00146947" w:rsidRPr="003A28B9" w:rsidRDefault="00146947" w:rsidP="006E44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8B9">
              <w:rPr>
                <w:rFonts w:ascii="Times New Roman" w:hAnsi="Times New Roman" w:cs="Times New Roman"/>
                <w:b/>
                <w:bCs/>
              </w:rPr>
              <w:t>Сумма НДС 20% (руб.)</w:t>
            </w:r>
            <w:r w:rsidR="00D24415" w:rsidRPr="003A28B9">
              <w:rPr>
                <w:rFonts w:ascii="Times New Roman" w:hAnsi="Times New Roman" w:cs="Times New Roman"/>
                <w:b/>
                <w:bCs/>
              </w:rPr>
              <w:t xml:space="preserve"> (USD)</w:t>
            </w:r>
          </w:p>
        </w:tc>
        <w:tc>
          <w:tcPr>
            <w:tcW w:w="850" w:type="dxa"/>
            <w:vAlign w:val="center"/>
          </w:tcPr>
          <w:p w14:paraId="123B86A3" w14:textId="77777777" w:rsidR="00146947" w:rsidRPr="003A28B9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8B9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</w:p>
          <w:p w14:paraId="10A8DD9B" w14:textId="4AAC8E56" w:rsidR="00146947" w:rsidRPr="003A28B9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28B9">
              <w:rPr>
                <w:rFonts w:ascii="Times New Roman" w:hAnsi="Times New Roman" w:cs="Times New Roman"/>
                <w:b/>
                <w:bCs/>
              </w:rPr>
              <w:t>в т.ч. НДС 20% (руб.)</w:t>
            </w:r>
            <w:r w:rsidR="00D24415" w:rsidRPr="003A28B9">
              <w:rPr>
                <w:rFonts w:ascii="Times New Roman" w:hAnsi="Times New Roman" w:cs="Times New Roman"/>
                <w:b/>
                <w:bCs/>
              </w:rPr>
              <w:t xml:space="preserve"> (USD)</w:t>
            </w:r>
          </w:p>
        </w:tc>
      </w:tr>
      <w:tr w:rsidR="00146947" w:rsidRPr="001857A1" w14:paraId="13BBBEE8" w14:textId="77777777" w:rsidTr="007F1995">
        <w:trPr>
          <w:trHeight w:val="202"/>
        </w:trPr>
        <w:tc>
          <w:tcPr>
            <w:tcW w:w="567" w:type="dxa"/>
            <w:vAlign w:val="center"/>
          </w:tcPr>
          <w:p w14:paraId="6EC2D316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  <w:r w:rsidRPr="003957B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4328E568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  <w:r w:rsidRPr="00225B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2F5AEB6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  <w:r w:rsidRPr="00225B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763C2D1E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7D9BD028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5D8D7CE6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17FD72D3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14:paraId="712AD860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46947" w:rsidRPr="001857A1" w14:paraId="7553A06D" w14:textId="77777777" w:rsidTr="007F1995">
        <w:trPr>
          <w:trHeight w:val="397"/>
        </w:trPr>
        <w:tc>
          <w:tcPr>
            <w:tcW w:w="567" w:type="dxa"/>
            <w:vAlign w:val="center"/>
          </w:tcPr>
          <w:p w14:paraId="249790A4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B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6594AC8E" w14:textId="77777777" w:rsidR="00146947" w:rsidRPr="00225BB0" w:rsidRDefault="00146947" w:rsidP="007F19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ACC0A5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567337C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32F0911" w14:textId="6D1D1D28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14:paraId="7E7BB607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B03171D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09A9504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47" w:rsidRPr="001857A1" w14:paraId="76F73D08" w14:textId="77777777" w:rsidTr="007F1995">
        <w:trPr>
          <w:trHeight w:val="397"/>
        </w:trPr>
        <w:tc>
          <w:tcPr>
            <w:tcW w:w="567" w:type="dxa"/>
            <w:vAlign w:val="center"/>
          </w:tcPr>
          <w:p w14:paraId="243E7E0B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C763CFF" w14:textId="77777777" w:rsidR="00146947" w:rsidRPr="003957BC" w:rsidRDefault="00146947" w:rsidP="007F1995">
            <w:pPr>
              <w:spacing w:after="0"/>
              <w:rPr>
                <w:rFonts w:ascii="Times New Roman" w:hAnsi="Times New Roman"/>
              </w:rPr>
            </w:pPr>
            <w:r w:rsidRPr="003957BC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417" w:type="dxa"/>
          </w:tcPr>
          <w:p w14:paraId="2F0EC3AD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47590CC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D40D0DB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14:paraId="0A9926DF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074ED2A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0BB27EC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4A2EBD" w14:textId="7A77CD26" w:rsid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06357F" w14:textId="77777777" w:rsidR="00146947" w:rsidRPr="00B57689" w:rsidRDefault="00146947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FC13B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  <w:t>3. Предложение о цене договора</w:t>
      </w:r>
    </w:p>
    <w:p w14:paraId="5FD4D397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63BEC" w14:textId="43C8C711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Предлагаемая цена договора составляет ______________ руб. </w:t>
      </w:r>
      <w:r w:rsidR="00AC4D5E" w:rsidRPr="00AC4D5E">
        <w:rPr>
          <w:rFonts w:ascii="Times New Roman" w:hAnsi="Times New Roman" w:cs="Times New Roman"/>
          <w:bCs/>
        </w:rPr>
        <w:t>(USD)</w:t>
      </w:r>
      <w:r w:rsidR="00AC4D5E" w:rsidRPr="00B57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689">
        <w:rPr>
          <w:rFonts w:ascii="Times New Roman" w:eastAsia="Calibri" w:hAnsi="Times New Roman" w:cs="Times New Roman"/>
          <w:sz w:val="24"/>
          <w:szCs w:val="24"/>
        </w:rPr>
        <w:t>(указывается цифрами и прописью) ____ коп. (указывается цифрами), в том числе НДС (указывается, если участник является плательщиком НДС) по ставке ___% - ______________ руб.</w:t>
      </w:r>
      <w:r w:rsidR="00D24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415" w:rsidRPr="00AC4D5E">
        <w:rPr>
          <w:rFonts w:ascii="Times New Roman" w:hAnsi="Times New Roman" w:cs="Times New Roman"/>
          <w:bCs/>
        </w:rPr>
        <w:t>(USD)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(указывается цифрами и прописью) ____ коп. (указывается цифрами).</w:t>
      </w:r>
    </w:p>
    <w:p w14:paraId="09F58E13" w14:textId="2B8F6327" w:rsid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В указанную цену входят все расходы, необходимые для исполнения обязательств по </w:t>
      </w:r>
      <w:r w:rsidR="00022D0E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и с надлежащим качеством. В нее включены все подлежащие к уплате налоги, сборы и другие обязательные платежи, а также иные расходы, связанные с поставкой то</w:t>
      </w:r>
      <w:r w:rsidR="0038169C">
        <w:rPr>
          <w:rFonts w:ascii="Times New Roman" w:eastAsia="Calibri" w:hAnsi="Times New Roman" w:cs="Times New Roman"/>
          <w:sz w:val="24"/>
          <w:szCs w:val="24"/>
        </w:rPr>
        <w:t>вара по Договору</w:t>
      </w:r>
      <w:r w:rsidRPr="00B576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58315E" w14:textId="77777777" w:rsidR="00D32858" w:rsidRDefault="00D32858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AB20A" w14:textId="77777777" w:rsidR="00D32858" w:rsidRPr="008A74F2" w:rsidRDefault="00D32858" w:rsidP="008A74F2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4F2" w:rsidRPr="008A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и документы, которые прилагаются участником закупки</w:t>
      </w:r>
    </w:p>
    <w:p w14:paraId="6E3CFE7D" w14:textId="77777777" w:rsidR="00D32858" w:rsidRPr="008A74F2" w:rsidRDefault="00D32858" w:rsidP="00D328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4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_______________________________________________________________________.</w:t>
      </w:r>
    </w:p>
    <w:p w14:paraId="34FBE344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4A8A3C" w14:textId="77777777" w:rsidR="00B57689" w:rsidRPr="00B57689" w:rsidRDefault="008A74F2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. Декларация о соответствии установленным требованиям</w:t>
      </w:r>
    </w:p>
    <w:p w14:paraId="4CA5F42A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4DD55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Настоящим подтверждаю соответствие требованиям, установленным документацией и/или извещением Заказчика.</w:t>
      </w:r>
    </w:p>
    <w:p w14:paraId="0AFBB2D7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894FB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654847D5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предпринимателем, также указывается:</w:t>
      </w:r>
    </w:p>
    <w:p w14:paraId="20F8B0E4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6CDA0" w14:textId="0BFE88DE" w:rsidR="00B57689" w:rsidRPr="00B57689" w:rsidRDefault="00AC4D5E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Настоящим даю свое согласие Автономной некоммерческой организации 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 xml:space="preserve">«Краевой сельскохозяйственный фонд» на обработку моих персональных данных, то есть на совершение действий, предусмотренных п. 3 ст. 3 Федерального закона от 27.07.2006 № 152-ФЗ "О персональных данных", а именно следующих данных: ФИО, год и место рождение, паспортные данные, адрес проживания, контактный телефон, ИНН в целях проведения </w:t>
      </w:r>
      <w:r w:rsidR="006D4942"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, 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3D2B792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4652D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Участник закупочной процедуры ______________ (указывается наименование юридического лица либо фамилия, имя, отчество (при наличии) физического лица)</w:t>
      </w:r>
    </w:p>
    <w:p w14:paraId="3A3A412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Подпись, расшифровка подписи ___________________</w:t>
      </w:r>
    </w:p>
    <w:p w14:paraId="67E2F5F2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9023144" w14:textId="77777777" w:rsidR="00D156D4" w:rsidRDefault="00D156D4" w:rsidP="002B2325">
      <w:pPr>
        <w:pStyle w:val="Default"/>
        <w:jc w:val="center"/>
        <w:rPr>
          <w:b/>
          <w:bCs/>
        </w:rPr>
      </w:pPr>
    </w:p>
    <w:sectPr w:rsidR="00D156D4" w:rsidSect="00280B91">
      <w:footerReference w:type="default" r:id="rId11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C13E" w14:textId="77777777" w:rsidR="00A34ECE" w:rsidRDefault="00A34ECE" w:rsidP="008A0D11">
      <w:pPr>
        <w:spacing w:after="0" w:line="240" w:lineRule="auto"/>
      </w:pPr>
      <w:r>
        <w:separator/>
      </w:r>
    </w:p>
  </w:endnote>
  <w:endnote w:type="continuationSeparator" w:id="0">
    <w:p w14:paraId="69B95D4F" w14:textId="77777777" w:rsidR="00A34ECE" w:rsidRDefault="00A34ECE" w:rsidP="008A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A" w:usb2="00000000" w:usb3="00000000" w:csb0="8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0566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B873A7D" w14:textId="7E755919" w:rsidR="00C25F73" w:rsidRPr="003C6926" w:rsidRDefault="00C25F73" w:rsidP="003C6926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C69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69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7AFF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7460" w14:textId="77777777" w:rsidR="00A34ECE" w:rsidRDefault="00A34ECE" w:rsidP="008A0D11">
      <w:pPr>
        <w:spacing w:after="0" w:line="240" w:lineRule="auto"/>
      </w:pPr>
      <w:r>
        <w:separator/>
      </w:r>
    </w:p>
  </w:footnote>
  <w:footnote w:type="continuationSeparator" w:id="0">
    <w:p w14:paraId="18DB808E" w14:textId="77777777" w:rsidR="00A34ECE" w:rsidRDefault="00A34ECE" w:rsidP="008A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B5F94"/>
    <w:multiLevelType w:val="multilevel"/>
    <w:tmpl w:val="FDCAC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7479F2"/>
    <w:multiLevelType w:val="multilevel"/>
    <w:tmpl w:val="D59EA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CD21306"/>
    <w:multiLevelType w:val="hybridMultilevel"/>
    <w:tmpl w:val="EE1E95B8"/>
    <w:lvl w:ilvl="0" w:tplc="B39AB400">
      <w:start w:val="1"/>
      <w:numFmt w:val="decimal"/>
      <w:suff w:val="space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3D90"/>
    <w:multiLevelType w:val="hybridMultilevel"/>
    <w:tmpl w:val="CC22EA86"/>
    <w:lvl w:ilvl="0" w:tplc="8F4CDEC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0FCD"/>
    <w:multiLevelType w:val="multilevel"/>
    <w:tmpl w:val="DFE05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451352"/>
    <w:multiLevelType w:val="multilevel"/>
    <w:tmpl w:val="EBE8C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 w15:restartNumberingAfterBreak="0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"/>
      <w:numFmt w:val="decimal"/>
      <w:lvlText w:val="%1.%2.%3.%4."/>
      <w:lvlJc w:val="left"/>
      <w:pPr>
        <w:ind w:left="5130" w:hanging="648"/>
      </w:p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start w:val="1"/>
      <w:numFmt w:val="decimal"/>
      <w:lvlText w:val="%1.%2.%3.%4.%5.%6."/>
      <w:lvlJc w:val="left"/>
      <w:pPr>
        <w:ind w:left="6138" w:hanging="936"/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8" w15:restartNumberingAfterBreak="0">
    <w:nsid w:val="18616DA4"/>
    <w:multiLevelType w:val="multilevel"/>
    <w:tmpl w:val="CB6EBA58"/>
    <w:lvl w:ilvl="0">
      <w:start w:val="1"/>
      <w:numFmt w:val="decimal"/>
      <w:lvlText w:val="%1."/>
      <w:lvlJc w:val="left"/>
      <w:pPr>
        <w:ind w:left="305" w:hanging="38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57"/>
      </w:pPr>
      <w:rPr>
        <w:rFonts w:hint="default"/>
        <w:lang w:val="ru-RU" w:eastAsia="en-US" w:bidi="ar-SA"/>
      </w:rPr>
    </w:lvl>
  </w:abstractNum>
  <w:abstractNum w:abstractNumId="9" w15:restartNumberingAfterBreak="0">
    <w:nsid w:val="189F4CC6"/>
    <w:multiLevelType w:val="multilevel"/>
    <w:tmpl w:val="F69A1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A80685"/>
    <w:multiLevelType w:val="hybridMultilevel"/>
    <w:tmpl w:val="B994F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235758"/>
    <w:multiLevelType w:val="hybridMultilevel"/>
    <w:tmpl w:val="68A4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2C8E"/>
    <w:multiLevelType w:val="hybridMultilevel"/>
    <w:tmpl w:val="6B46E648"/>
    <w:lvl w:ilvl="0" w:tplc="D684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0A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A812B6">
      <w:numFmt w:val="none"/>
      <w:lvlText w:val=""/>
      <w:lvlJc w:val="left"/>
      <w:pPr>
        <w:tabs>
          <w:tab w:val="num" w:pos="360"/>
        </w:tabs>
      </w:pPr>
    </w:lvl>
    <w:lvl w:ilvl="3" w:tplc="1E529C7C">
      <w:numFmt w:val="none"/>
      <w:lvlText w:val=""/>
      <w:lvlJc w:val="left"/>
      <w:pPr>
        <w:tabs>
          <w:tab w:val="num" w:pos="360"/>
        </w:tabs>
      </w:pPr>
    </w:lvl>
    <w:lvl w:ilvl="4" w:tplc="EF22A0AC">
      <w:numFmt w:val="none"/>
      <w:lvlText w:val=""/>
      <w:lvlJc w:val="left"/>
      <w:pPr>
        <w:tabs>
          <w:tab w:val="num" w:pos="360"/>
        </w:tabs>
      </w:pPr>
    </w:lvl>
    <w:lvl w:ilvl="5" w:tplc="92B800D2">
      <w:numFmt w:val="none"/>
      <w:lvlText w:val=""/>
      <w:lvlJc w:val="left"/>
      <w:pPr>
        <w:tabs>
          <w:tab w:val="num" w:pos="360"/>
        </w:tabs>
      </w:pPr>
    </w:lvl>
    <w:lvl w:ilvl="6" w:tplc="B2A8747E">
      <w:numFmt w:val="none"/>
      <w:lvlText w:val=""/>
      <w:lvlJc w:val="left"/>
      <w:pPr>
        <w:tabs>
          <w:tab w:val="num" w:pos="360"/>
        </w:tabs>
      </w:pPr>
    </w:lvl>
    <w:lvl w:ilvl="7" w:tplc="807A3E4E">
      <w:numFmt w:val="none"/>
      <w:lvlText w:val=""/>
      <w:lvlJc w:val="left"/>
      <w:pPr>
        <w:tabs>
          <w:tab w:val="num" w:pos="360"/>
        </w:tabs>
      </w:pPr>
    </w:lvl>
    <w:lvl w:ilvl="8" w:tplc="B626485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4F62855"/>
    <w:multiLevelType w:val="multilevel"/>
    <w:tmpl w:val="763696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6222ED4"/>
    <w:multiLevelType w:val="hybridMultilevel"/>
    <w:tmpl w:val="79008262"/>
    <w:lvl w:ilvl="0" w:tplc="7B668C8C">
      <w:start w:val="1"/>
      <w:numFmt w:val="decimal"/>
      <w:lvlText w:val="%1."/>
      <w:lvlJc w:val="left"/>
      <w:pPr>
        <w:ind w:left="305" w:hanging="3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57A6087E">
      <w:numFmt w:val="bullet"/>
      <w:lvlText w:val="•"/>
      <w:lvlJc w:val="left"/>
      <w:pPr>
        <w:ind w:left="1248" w:hanging="382"/>
      </w:pPr>
      <w:rPr>
        <w:rFonts w:hint="default"/>
        <w:lang w:val="ru-RU" w:eastAsia="en-US" w:bidi="ar-SA"/>
      </w:rPr>
    </w:lvl>
    <w:lvl w:ilvl="2" w:tplc="18C47DDE">
      <w:numFmt w:val="bullet"/>
      <w:lvlText w:val="•"/>
      <w:lvlJc w:val="left"/>
      <w:pPr>
        <w:ind w:left="2197" w:hanging="382"/>
      </w:pPr>
      <w:rPr>
        <w:rFonts w:hint="default"/>
        <w:lang w:val="ru-RU" w:eastAsia="en-US" w:bidi="ar-SA"/>
      </w:rPr>
    </w:lvl>
    <w:lvl w:ilvl="3" w:tplc="4D2E36A8">
      <w:numFmt w:val="bullet"/>
      <w:lvlText w:val="•"/>
      <w:lvlJc w:val="left"/>
      <w:pPr>
        <w:ind w:left="3145" w:hanging="382"/>
      </w:pPr>
      <w:rPr>
        <w:rFonts w:hint="default"/>
        <w:lang w:val="ru-RU" w:eastAsia="en-US" w:bidi="ar-SA"/>
      </w:rPr>
    </w:lvl>
    <w:lvl w:ilvl="4" w:tplc="5924123C">
      <w:numFmt w:val="bullet"/>
      <w:lvlText w:val="•"/>
      <w:lvlJc w:val="left"/>
      <w:pPr>
        <w:ind w:left="4094" w:hanging="382"/>
      </w:pPr>
      <w:rPr>
        <w:rFonts w:hint="default"/>
        <w:lang w:val="ru-RU" w:eastAsia="en-US" w:bidi="ar-SA"/>
      </w:rPr>
    </w:lvl>
    <w:lvl w:ilvl="5" w:tplc="01C0A37C">
      <w:numFmt w:val="bullet"/>
      <w:lvlText w:val="•"/>
      <w:lvlJc w:val="left"/>
      <w:pPr>
        <w:ind w:left="5043" w:hanging="382"/>
      </w:pPr>
      <w:rPr>
        <w:rFonts w:hint="default"/>
        <w:lang w:val="ru-RU" w:eastAsia="en-US" w:bidi="ar-SA"/>
      </w:rPr>
    </w:lvl>
    <w:lvl w:ilvl="6" w:tplc="3EB8A0CC">
      <w:numFmt w:val="bullet"/>
      <w:lvlText w:val="•"/>
      <w:lvlJc w:val="left"/>
      <w:pPr>
        <w:ind w:left="5991" w:hanging="382"/>
      </w:pPr>
      <w:rPr>
        <w:rFonts w:hint="default"/>
        <w:lang w:val="ru-RU" w:eastAsia="en-US" w:bidi="ar-SA"/>
      </w:rPr>
    </w:lvl>
    <w:lvl w:ilvl="7" w:tplc="38BCDAE2">
      <w:numFmt w:val="bullet"/>
      <w:lvlText w:val="•"/>
      <w:lvlJc w:val="left"/>
      <w:pPr>
        <w:ind w:left="6940" w:hanging="382"/>
      </w:pPr>
      <w:rPr>
        <w:rFonts w:hint="default"/>
        <w:lang w:val="ru-RU" w:eastAsia="en-US" w:bidi="ar-SA"/>
      </w:rPr>
    </w:lvl>
    <w:lvl w:ilvl="8" w:tplc="96A0E700">
      <w:numFmt w:val="bullet"/>
      <w:lvlText w:val="•"/>
      <w:lvlJc w:val="left"/>
      <w:pPr>
        <w:ind w:left="7889" w:hanging="382"/>
      </w:pPr>
      <w:rPr>
        <w:rFonts w:hint="default"/>
        <w:lang w:val="ru-RU" w:eastAsia="en-US" w:bidi="ar-SA"/>
      </w:rPr>
    </w:lvl>
  </w:abstractNum>
  <w:abstractNum w:abstractNumId="15" w15:restartNumberingAfterBreak="0">
    <w:nsid w:val="27826E22"/>
    <w:multiLevelType w:val="hybridMultilevel"/>
    <w:tmpl w:val="A2AC3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8E2921"/>
    <w:multiLevelType w:val="hybridMultilevel"/>
    <w:tmpl w:val="277283A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72B8"/>
    <w:multiLevelType w:val="multilevel"/>
    <w:tmpl w:val="93F804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9" w15:restartNumberingAfterBreak="0">
    <w:nsid w:val="34671C4E"/>
    <w:multiLevelType w:val="hybridMultilevel"/>
    <w:tmpl w:val="B7C0F1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367C7F8C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F02D9E"/>
    <w:multiLevelType w:val="hybridMultilevel"/>
    <w:tmpl w:val="0CEACB9E"/>
    <w:lvl w:ilvl="0" w:tplc="1026F054">
      <w:start w:val="1"/>
      <w:numFmt w:val="decimal"/>
      <w:lvlText w:val="%1."/>
      <w:lvlJc w:val="left"/>
      <w:pPr>
        <w:ind w:left="344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48A206">
      <w:numFmt w:val="none"/>
      <w:lvlText w:val=""/>
      <w:lvlJc w:val="left"/>
      <w:pPr>
        <w:tabs>
          <w:tab w:val="num" w:pos="360"/>
        </w:tabs>
      </w:pPr>
    </w:lvl>
    <w:lvl w:ilvl="2" w:tplc="6B309C52">
      <w:numFmt w:val="bullet"/>
      <w:lvlText w:val=""/>
      <w:lvlJc w:val="left"/>
      <w:pPr>
        <w:ind w:left="21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6844E7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 w:tplc="E4AC37AE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92043050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6" w:tplc="E91A3296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7" w:tplc="0F5461FA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8" w:tplc="2CC84244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BBF455B"/>
    <w:multiLevelType w:val="hybridMultilevel"/>
    <w:tmpl w:val="4704C806"/>
    <w:lvl w:ilvl="0" w:tplc="1B7E0BF2">
      <w:start w:val="1"/>
      <w:numFmt w:val="decimal"/>
      <w:lvlText w:val="%1)"/>
      <w:lvlJc w:val="left"/>
      <w:pPr>
        <w:ind w:left="286" w:hanging="28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3CAE4172">
      <w:numFmt w:val="bullet"/>
      <w:lvlText w:val="•"/>
      <w:lvlJc w:val="left"/>
      <w:pPr>
        <w:ind w:left="1248" w:hanging="286"/>
      </w:pPr>
      <w:rPr>
        <w:rFonts w:hint="default"/>
        <w:lang w:val="ru-RU" w:eastAsia="en-US" w:bidi="ar-SA"/>
      </w:rPr>
    </w:lvl>
    <w:lvl w:ilvl="2" w:tplc="3B00E70E">
      <w:numFmt w:val="bullet"/>
      <w:lvlText w:val="•"/>
      <w:lvlJc w:val="left"/>
      <w:pPr>
        <w:ind w:left="2197" w:hanging="286"/>
      </w:pPr>
      <w:rPr>
        <w:rFonts w:hint="default"/>
        <w:lang w:val="ru-RU" w:eastAsia="en-US" w:bidi="ar-SA"/>
      </w:rPr>
    </w:lvl>
    <w:lvl w:ilvl="3" w:tplc="82BAA63E">
      <w:numFmt w:val="bullet"/>
      <w:lvlText w:val="•"/>
      <w:lvlJc w:val="left"/>
      <w:pPr>
        <w:ind w:left="3145" w:hanging="286"/>
      </w:pPr>
      <w:rPr>
        <w:rFonts w:hint="default"/>
        <w:lang w:val="ru-RU" w:eastAsia="en-US" w:bidi="ar-SA"/>
      </w:rPr>
    </w:lvl>
    <w:lvl w:ilvl="4" w:tplc="3BDAA8A4">
      <w:numFmt w:val="bullet"/>
      <w:lvlText w:val="•"/>
      <w:lvlJc w:val="left"/>
      <w:pPr>
        <w:ind w:left="4094" w:hanging="286"/>
      </w:pPr>
      <w:rPr>
        <w:rFonts w:hint="default"/>
        <w:lang w:val="ru-RU" w:eastAsia="en-US" w:bidi="ar-SA"/>
      </w:rPr>
    </w:lvl>
    <w:lvl w:ilvl="5" w:tplc="13A64FC8">
      <w:numFmt w:val="bullet"/>
      <w:lvlText w:val="•"/>
      <w:lvlJc w:val="left"/>
      <w:pPr>
        <w:ind w:left="5043" w:hanging="286"/>
      </w:pPr>
      <w:rPr>
        <w:rFonts w:hint="default"/>
        <w:lang w:val="ru-RU" w:eastAsia="en-US" w:bidi="ar-SA"/>
      </w:rPr>
    </w:lvl>
    <w:lvl w:ilvl="6" w:tplc="0E4613B4">
      <w:numFmt w:val="bullet"/>
      <w:lvlText w:val="•"/>
      <w:lvlJc w:val="left"/>
      <w:pPr>
        <w:ind w:left="5991" w:hanging="286"/>
      </w:pPr>
      <w:rPr>
        <w:rFonts w:hint="default"/>
        <w:lang w:val="ru-RU" w:eastAsia="en-US" w:bidi="ar-SA"/>
      </w:rPr>
    </w:lvl>
    <w:lvl w:ilvl="7" w:tplc="1E02A996">
      <w:numFmt w:val="bullet"/>
      <w:lvlText w:val="•"/>
      <w:lvlJc w:val="left"/>
      <w:pPr>
        <w:ind w:left="6940" w:hanging="286"/>
      </w:pPr>
      <w:rPr>
        <w:rFonts w:hint="default"/>
        <w:lang w:val="ru-RU" w:eastAsia="en-US" w:bidi="ar-SA"/>
      </w:rPr>
    </w:lvl>
    <w:lvl w:ilvl="8" w:tplc="7EF636DC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3E9E675F"/>
    <w:multiLevelType w:val="multilevel"/>
    <w:tmpl w:val="F25A2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35350C"/>
    <w:multiLevelType w:val="multilevel"/>
    <w:tmpl w:val="A99A2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DE39D8"/>
    <w:multiLevelType w:val="hybridMultilevel"/>
    <w:tmpl w:val="C3261308"/>
    <w:lvl w:ilvl="0" w:tplc="24A88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1D2CDD"/>
    <w:multiLevelType w:val="multilevel"/>
    <w:tmpl w:val="A70CF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613CF2"/>
    <w:multiLevelType w:val="multilevel"/>
    <w:tmpl w:val="AB14B976"/>
    <w:lvl w:ilvl="0">
      <w:start w:val="1"/>
      <w:numFmt w:val="decimal"/>
      <w:lvlText w:val="%1."/>
      <w:lvlJc w:val="left"/>
      <w:pPr>
        <w:ind w:left="305" w:hanging="6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57"/>
      </w:pPr>
      <w:rPr>
        <w:rFonts w:hint="default"/>
        <w:lang w:val="ru-RU" w:eastAsia="en-US" w:bidi="ar-SA"/>
      </w:rPr>
    </w:lvl>
  </w:abstractNum>
  <w:abstractNum w:abstractNumId="29" w15:restartNumberingAfterBreak="0">
    <w:nsid w:val="565848BF"/>
    <w:multiLevelType w:val="hybridMultilevel"/>
    <w:tmpl w:val="2DD84306"/>
    <w:lvl w:ilvl="0" w:tplc="A0BA8E2E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CA136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2" w:tplc="2D4C0A0C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EF8EC3CC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4" w:tplc="EC6A1C6C">
      <w:numFmt w:val="bullet"/>
      <w:lvlText w:val="•"/>
      <w:lvlJc w:val="left"/>
      <w:pPr>
        <w:ind w:left="4094" w:hanging="164"/>
      </w:pPr>
      <w:rPr>
        <w:rFonts w:hint="default"/>
        <w:lang w:val="ru-RU" w:eastAsia="en-US" w:bidi="ar-SA"/>
      </w:rPr>
    </w:lvl>
    <w:lvl w:ilvl="5" w:tplc="C7EC5E40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 w:tplc="3D8EF812">
      <w:numFmt w:val="bullet"/>
      <w:lvlText w:val="•"/>
      <w:lvlJc w:val="left"/>
      <w:pPr>
        <w:ind w:left="5991" w:hanging="164"/>
      </w:pPr>
      <w:rPr>
        <w:rFonts w:hint="default"/>
        <w:lang w:val="ru-RU" w:eastAsia="en-US" w:bidi="ar-SA"/>
      </w:rPr>
    </w:lvl>
    <w:lvl w:ilvl="7" w:tplc="89144532">
      <w:numFmt w:val="bullet"/>
      <w:lvlText w:val="•"/>
      <w:lvlJc w:val="left"/>
      <w:pPr>
        <w:ind w:left="6940" w:hanging="164"/>
      </w:pPr>
      <w:rPr>
        <w:rFonts w:hint="default"/>
        <w:lang w:val="ru-RU" w:eastAsia="en-US" w:bidi="ar-SA"/>
      </w:rPr>
    </w:lvl>
    <w:lvl w:ilvl="8" w:tplc="E3C46032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569608F4"/>
    <w:multiLevelType w:val="multilevel"/>
    <w:tmpl w:val="81EA5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A80973"/>
    <w:multiLevelType w:val="multilevel"/>
    <w:tmpl w:val="1864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701BC8"/>
    <w:multiLevelType w:val="multilevel"/>
    <w:tmpl w:val="E94CD138"/>
    <w:lvl w:ilvl="0">
      <w:start w:val="1"/>
      <w:numFmt w:val="decimal"/>
      <w:pStyle w:val="1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017" w:hanging="450"/>
      </w:pPr>
      <w:rPr>
        <w:rFonts w:hint="default"/>
        <w:b w:val="0"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59003E"/>
    <w:multiLevelType w:val="hybridMultilevel"/>
    <w:tmpl w:val="F1DAD41E"/>
    <w:lvl w:ilvl="0" w:tplc="24A88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666166"/>
    <w:multiLevelType w:val="multilevel"/>
    <w:tmpl w:val="3680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35" w15:restartNumberingAfterBreak="0">
    <w:nsid w:val="619273AC"/>
    <w:multiLevelType w:val="multilevel"/>
    <w:tmpl w:val="AB985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2B67E7"/>
    <w:multiLevelType w:val="multilevel"/>
    <w:tmpl w:val="FE32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0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7" w15:restartNumberingAfterBreak="0">
    <w:nsid w:val="66F221C6"/>
    <w:multiLevelType w:val="hybridMultilevel"/>
    <w:tmpl w:val="9FF64B14"/>
    <w:lvl w:ilvl="0" w:tplc="C69AA5C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B12E3"/>
    <w:multiLevelType w:val="multilevel"/>
    <w:tmpl w:val="9FA85A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64618C"/>
    <w:multiLevelType w:val="multilevel"/>
    <w:tmpl w:val="EC04E9CC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5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1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9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751"/>
      </w:pPr>
      <w:rPr>
        <w:rFonts w:hint="default"/>
        <w:lang w:val="ru-RU" w:eastAsia="en-US" w:bidi="ar-SA"/>
      </w:rPr>
    </w:lvl>
  </w:abstractNum>
  <w:abstractNum w:abstractNumId="40" w15:restartNumberingAfterBreak="0">
    <w:nsid w:val="6CAA7A84"/>
    <w:multiLevelType w:val="multilevel"/>
    <w:tmpl w:val="C9F418AC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F58579B"/>
    <w:multiLevelType w:val="hybridMultilevel"/>
    <w:tmpl w:val="CED07F90"/>
    <w:lvl w:ilvl="0" w:tplc="2A6AA9AC">
      <w:start w:val="6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CA6E9220">
      <w:numFmt w:val="bullet"/>
      <w:lvlText w:val="•"/>
      <w:lvlJc w:val="left"/>
      <w:pPr>
        <w:ind w:left="1135" w:hanging="281"/>
      </w:pPr>
      <w:rPr>
        <w:rFonts w:hint="default"/>
        <w:lang w:val="ru-RU" w:eastAsia="en-US" w:bidi="ar-SA"/>
      </w:rPr>
    </w:lvl>
    <w:lvl w:ilvl="2" w:tplc="6CF203EA">
      <w:numFmt w:val="bullet"/>
      <w:lvlText w:val="•"/>
      <w:lvlJc w:val="left"/>
      <w:pPr>
        <w:ind w:left="1984" w:hanging="281"/>
      </w:pPr>
      <w:rPr>
        <w:rFonts w:hint="default"/>
        <w:lang w:val="ru-RU" w:eastAsia="en-US" w:bidi="ar-SA"/>
      </w:rPr>
    </w:lvl>
    <w:lvl w:ilvl="3" w:tplc="809C5EB0">
      <w:numFmt w:val="bullet"/>
      <w:lvlText w:val="•"/>
      <w:lvlJc w:val="left"/>
      <w:pPr>
        <w:ind w:left="2832" w:hanging="281"/>
      </w:pPr>
      <w:rPr>
        <w:rFonts w:hint="default"/>
        <w:lang w:val="ru-RU" w:eastAsia="en-US" w:bidi="ar-SA"/>
      </w:rPr>
    </w:lvl>
    <w:lvl w:ilvl="4" w:tplc="EBF6EC44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5" w:tplc="9EE66E20">
      <w:numFmt w:val="bullet"/>
      <w:lvlText w:val="•"/>
      <w:lvlJc w:val="left"/>
      <w:pPr>
        <w:ind w:left="4530" w:hanging="281"/>
      </w:pPr>
      <w:rPr>
        <w:rFonts w:hint="default"/>
        <w:lang w:val="ru-RU" w:eastAsia="en-US" w:bidi="ar-SA"/>
      </w:rPr>
    </w:lvl>
    <w:lvl w:ilvl="6" w:tplc="272AE76C">
      <w:numFmt w:val="bullet"/>
      <w:lvlText w:val="•"/>
      <w:lvlJc w:val="left"/>
      <w:pPr>
        <w:ind w:left="5378" w:hanging="281"/>
      </w:pPr>
      <w:rPr>
        <w:rFonts w:hint="default"/>
        <w:lang w:val="ru-RU" w:eastAsia="en-US" w:bidi="ar-SA"/>
      </w:rPr>
    </w:lvl>
    <w:lvl w:ilvl="7" w:tplc="969208D8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8" w:tplc="C47452E2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</w:abstractNum>
  <w:abstractNum w:abstractNumId="42" w15:restartNumberingAfterBreak="0">
    <w:nsid w:val="74E558EF"/>
    <w:multiLevelType w:val="hybridMultilevel"/>
    <w:tmpl w:val="578AD3BA"/>
    <w:lvl w:ilvl="0" w:tplc="3F5E44FE">
      <w:start w:val="3"/>
      <w:numFmt w:val="decimal"/>
      <w:lvlText w:val="%1."/>
      <w:lvlJc w:val="left"/>
      <w:pPr>
        <w:ind w:left="305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2342F9A">
      <w:numFmt w:val="bullet"/>
      <w:lvlText w:val="•"/>
      <w:lvlJc w:val="left"/>
      <w:pPr>
        <w:ind w:left="1248" w:hanging="288"/>
      </w:pPr>
      <w:rPr>
        <w:rFonts w:hint="default"/>
        <w:lang w:val="ru-RU" w:eastAsia="en-US" w:bidi="ar-SA"/>
      </w:rPr>
    </w:lvl>
    <w:lvl w:ilvl="2" w:tplc="A8D459B6">
      <w:numFmt w:val="bullet"/>
      <w:lvlText w:val="•"/>
      <w:lvlJc w:val="left"/>
      <w:pPr>
        <w:ind w:left="2197" w:hanging="288"/>
      </w:pPr>
      <w:rPr>
        <w:rFonts w:hint="default"/>
        <w:lang w:val="ru-RU" w:eastAsia="en-US" w:bidi="ar-SA"/>
      </w:rPr>
    </w:lvl>
    <w:lvl w:ilvl="3" w:tplc="1522218C">
      <w:numFmt w:val="bullet"/>
      <w:lvlText w:val="•"/>
      <w:lvlJc w:val="left"/>
      <w:pPr>
        <w:ind w:left="3145" w:hanging="288"/>
      </w:pPr>
      <w:rPr>
        <w:rFonts w:hint="default"/>
        <w:lang w:val="ru-RU" w:eastAsia="en-US" w:bidi="ar-SA"/>
      </w:rPr>
    </w:lvl>
    <w:lvl w:ilvl="4" w:tplc="56E62DA0">
      <w:numFmt w:val="bullet"/>
      <w:lvlText w:val="•"/>
      <w:lvlJc w:val="left"/>
      <w:pPr>
        <w:ind w:left="4094" w:hanging="288"/>
      </w:pPr>
      <w:rPr>
        <w:rFonts w:hint="default"/>
        <w:lang w:val="ru-RU" w:eastAsia="en-US" w:bidi="ar-SA"/>
      </w:rPr>
    </w:lvl>
    <w:lvl w:ilvl="5" w:tplc="C5B40936">
      <w:numFmt w:val="bullet"/>
      <w:lvlText w:val="•"/>
      <w:lvlJc w:val="left"/>
      <w:pPr>
        <w:ind w:left="5043" w:hanging="288"/>
      </w:pPr>
      <w:rPr>
        <w:rFonts w:hint="default"/>
        <w:lang w:val="ru-RU" w:eastAsia="en-US" w:bidi="ar-SA"/>
      </w:rPr>
    </w:lvl>
    <w:lvl w:ilvl="6" w:tplc="C6486BF4">
      <w:numFmt w:val="bullet"/>
      <w:lvlText w:val="•"/>
      <w:lvlJc w:val="left"/>
      <w:pPr>
        <w:ind w:left="5991" w:hanging="288"/>
      </w:pPr>
      <w:rPr>
        <w:rFonts w:hint="default"/>
        <w:lang w:val="ru-RU" w:eastAsia="en-US" w:bidi="ar-SA"/>
      </w:rPr>
    </w:lvl>
    <w:lvl w:ilvl="7" w:tplc="D316A050">
      <w:numFmt w:val="bullet"/>
      <w:lvlText w:val="•"/>
      <w:lvlJc w:val="left"/>
      <w:pPr>
        <w:ind w:left="6940" w:hanging="288"/>
      </w:pPr>
      <w:rPr>
        <w:rFonts w:hint="default"/>
        <w:lang w:val="ru-RU" w:eastAsia="en-US" w:bidi="ar-SA"/>
      </w:rPr>
    </w:lvl>
    <w:lvl w:ilvl="8" w:tplc="BCF69C68">
      <w:numFmt w:val="bullet"/>
      <w:lvlText w:val="•"/>
      <w:lvlJc w:val="left"/>
      <w:pPr>
        <w:ind w:left="7889" w:hanging="288"/>
      </w:pPr>
      <w:rPr>
        <w:rFonts w:hint="default"/>
        <w:lang w:val="ru-RU" w:eastAsia="en-US" w:bidi="ar-SA"/>
      </w:rPr>
    </w:lvl>
  </w:abstractNum>
  <w:abstractNum w:abstractNumId="43" w15:restartNumberingAfterBreak="0">
    <w:nsid w:val="76E75FB2"/>
    <w:multiLevelType w:val="multilevel"/>
    <w:tmpl w:val="DAA46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8B15D1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7367238">
    <w:abstractNumId w:val="9"/>
  </w:num>
  <w:num w:numId="2" w16cid:durableId="243073327">
    <w:abstractNumId w:val="24"/>
  </w:num>
  <w:num w:numId="3" w16cid:durableId="1348600622">
    <w:abstractNumId w:val="1"/>
  </w:num>
  <w:num w:numId="4" w16cid:durableId="2104955147">
    <w:abstractNumId w:val="20"/>
  </w:num>
  <w:num w:numId="5" w16cid:durableId="863788445">
    <w:abstractNumId w:val="33"/>
  </w:num>
  <w:num w:numId="6" w16cid:durableId="1430539498">
    <w:abstractNumId w:val="13"/>
  </w:num>
  <w:num w:numId="7" w16cid:durableId="1968003145">
    <w:abstractNumId w:val="23"/>
  </w:num>
  <w:num w:numId="8" w16cid:durableId="978848796">
    <w:abstractNumId w:val="21"/>
  </w:num>
  <w:num w:numId="9" w16cid:durableId="1908881169">
    <w:abstractNumId w:val="5"/>
  </w:num>
  <w:num w:numId="10" w16cid:durableId="1199976241">
    <w:abstractNumId w:val="27"/>
  </w:num>
  <w:num w:numId="11" w16cid:durableId="1404258464">
    <w:abstractNumId w:val="43"/>
  </w:num>
  <w:num w:numId="12" w16cid:durableId="1449396303">
    <w:abstractNumId w:val="35"/>
  </w:num>
  <w:num w:numId="13" w16cid:durableId="1236739667">
    <w:abstractNumId w:val="38"/>
  </w:num>
  <w:num w:numId="14" w16cid:durableId="1659335910">
    <w:abstractNumId w:val="44"/>
  </w:num>
  <w:num w:numId="15" w16cid:durableId="570311900">
    <w:abstractNumId w:val="18"/>
  </w:num>
  <w:num w:numId="16" w16cid:durableId="807666546">
    <w:abstractNumId w:val="17"/>
  </w:num>
  <w:num w:numId="17" w16cid:durableId="522861561">
    <w:abstractNumId w:val="25"/>
  </w:num>
  <w:num w:numId="18" w16cid:durableId="1752583509">
    <w:abstractNumId w:val="3"/>
  </w:num>
  <w:num w:numId="19" w16cid:durableId="1633947493">
    <w:abstractNumId w:val="34"/>
  </w:num>
  <w:num w:numId="20" w16cid:durableId="149833309">
    <w:abstractNumId w:val="31"/>
  </w:num>
  <w:num w:numId="21" w16cid:durableId="1902708316">
    <w:abstractNumId w:val="0"/>
  </w:num>
  <w:num w:numId="22" w16cid:durableId="84767510">
    <w:abstractNumId w:val="30"/>
  </w:num>
  <w:num w:numId="23" w16cid:durableId="500394681">
    <w:abstractNumId w:val="16"/>
  </w:num>
  <w:num w:numId="24" w16cid:durableId="273750802">
    <w:abstractNumId w:val="26"/>
  </w:num>
  <w:num w:numId="25" w16cid:durableId="1913343336">
    <w:abstractNumId w:val="7"/>
  </w:num>
  <w:num w:numId="26" w16cid:durableId="2026714422">
    <w:abstractNumId w:val="41"/>
  </w:num>
  <w:num w:numId="27" w16cid:durableId="629628941">
    <w:abstractNumId w:val="8"/>
  </w:num>
  <w:num w:numId="28" w16cid:durableId="1987081211">
    <w:abstractNumId w:val="22"/>
  </w:num>
  <w:num w:numId="29" w16cid:durableId="1219585451">
    <w:abstractNumId w:val="42"/>
  </w:num>
  <w:num w:numId="30" w16cid:durableId="1590887792">
    <w:abstractNumId w:val="29"/>
  </w:num>
  <w:num w:numId="31" w16cid:durableId="1960410836">
    <w:abstractNumId w:val="39"/>
  </w:num>
  <w:num w:numId="32" w16cid:durableId="444547362">
    <w:abstractNumId w:val="14"/>
  </w:num>
  <w:num w:numId="33" w16cid:durableId="262958354">
    <w:abstractNumId w:val="28"/>
  </w:num>
  <w:num w:numId="34" w16cid:durableId="1313022344">
    <w:abstractNumId w:val="12"/>
  </w:num>
  <w:num w:numId="35" w16cid:durableId="1648777457">
    <w:abstractNumId w:val="4"/>
  </w:num>
  <w:num w:numId="36" w16cid:durableId="389622478">
    <w:abstractNumId w:val="40"/>
  </w:num>
  <w:num w:numId="37" w16cid:durableId="750086204">
    <w:abstractNumId w:val="2"/>
  </w:num>
  <w:num w:numId="38" w16cid:durableId="173494208">
    <w:abstractNumId w:val="6"/>
  </w:num>
  <w:num w:numId="39" w16cid:durableId="907812852">
    <w:abstractNumId w:val="10"/>
  </w:num>
  <w:num w:numId="40" w16cid:durableId="909729117">
    <w:abstractNumId w:val="15"/>
  </w:num>
  <w:num w:numId="41" w16cid:durableId="594827908">
    <w:abstractNumId w:val="32"/>
  </w:num>
  <w:num w:numId="42" w16cid:durableId="21054022">
    <w:abstractNumId w:val="37"/>
  </w:num>
  <w:num w:numId="43" w16cid:durableId="213548821">
    <w:abstractNumId w:val="19"/>
  </w:num>
  <w:num w:numId="44" w16cid:durableId="1888908104">
    <w:abstractNumId w:val="36"/>
  </w:num>
  <w:num w:numId="45" w16cid:durableId="1196577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C1"/>
    <w:rsid w:val="00003B14"/>
    <w:rsid w:val="00003BE3"/>
    <w:rsid w:val="00011EEF"/>
    <w:rsid w:val="00013BB3"/>
    <w:rsid w:val="00013E94"/>
    <w:rsid w:val="00015840"/>
    <w:rsid w:val="00021CD8"/>
    <w:rsid w:val="00022D0E"/>
    <w:rsid w:val="0002340C"/>
    <w:rsid w:val="000241F8"/>
    <w:rsid w:val="00024D4A"/>
    <w:rsid w:val="00031261"/>
    <w:rsid w:val="00031C29"/>
    <w:rsid w:val="00034CC7"/>
    <w:rsid w:val="00036F7E"/>
    <w:rsid w:val="000373C2"/>
    <w:rsid w:val="00042A02"/>
    <w:rsid w:val="00044E60"/>
    <w:rsid w:val="0004594A"/>
    <w:rsid w:val="0004633A"/>
    <w:rsid w:val="000548C6"/>
    <w:rsid w:val="00054D3E"/>
    <w:rsid w:val="00055BF3"/>
    <w:rsid w:val="00057267"/>
    <w:rsid w:val="00061847"/>
    <w:rsid w:val="000618EE"/>
    <w:rsid w:val="0006490E"/>
    <w:rsid w:val="000673BC"/>
    <w:rsid w:val="00074DA0"/>
    <w:rsid w:val="00076509"/>
    <w:rsid w:val="0007691F"/>
    <w:rsid w:val="000840B0"/>
    <w:rsid w:val="000856C6"/>
    <w:rsid w:val="000857CB"/>
    <w:rsid w:val="00085FFC"/>
    <w:rsid w:val="00086901"/>
    <w:rsid w:val="000900A5"/>
    <w:rsid w:val="00092114"/>
    <w:rsid w:val="00092CEE"/>
    <w:rsid w:val="000A1B39"/>
    <w:rsid w:val="000A469B"/>
    <w:rsid w:val="000A5EFF"/>
    <w:rsid w:val="000A70D8"/>
    <w:rsid w:val="000B04B8"/>
    <w:rsid w:val="000B2208"/>
    <w:rsid w:val="000B4610"/>
    <w:rsid w:val="000B71F6"/>
    <w:rsid w:val="000C0000"/>
    <w:rsid w:val="000D3297"/>
    <w:rsid w:val="000D3443"/>
    <w:rsid w:val="000E019A"/>
    <w:rsid w:val="000E0A4D"/>
    <w:rsid w:val="000E312E"/>
    <w:rsid w:val="000E59A0"/>
    <w:rsid w:val="000E5BE9"/>
    <w:rsid w:val="000E7025"/>
    <w:rsid w:val="000E7ABC"/>
    <w:rsid w:val="000F1A62"/>
    <w:rsid w:val="000F4525"/>
    <w:rsid w:val="000F7AF2"/>
    <w:rsid w:val="00100724"/>
    <w:rsid w:val="00101255"/>
    <w:rsid w:val="00105B53"/>
    <w:rsid w:val="00105F5E"/>
    <w:rsid w:val="00111330"/>
    <w:rsid w:val="001122B5"/>
    <w:rsid w:val="001122FB"/>
    <w:rsid w:val="00112EAB"/>
    <w:rsid w:val="00113132"/>
    <w:rsid w:val="00115229"/>
    <w:rsid w:val="001155AD"/>
    <w:rsid w:val="00117DF3"/>
    <w:rsid w:val="001213CE"/>
    <w:rsid w:val="00121550"/>
    <w:rsid w:val="0012748D"/>
    <w:rsid w:val="001308EA"/>
    <w:rsid w:val="001371C1"/>
    <w:rsid w:val="00137B99"/>
    <w:rsid w:val="00141E6F"/>
    <w:rsid w:val="0014683E"/>
    <w:rsid w:val="00146947"/>
    <w:rsid w:val="00147620"/>
    <w:rsid w:val="00147F96"/>
    <w:rsid w:val="001512CD"/>
    <w:rsid w:val="00153123"/>
    <w:rsid w:val="00153CC3"/>
    <w:rsid w:val="00154130"/>
    <w:rsid w:val="00156348"/>
    <w:rsid w:val="00156452"/>
    <w:rsid w:val="001574A4"/>
    <w:rsid w:val="00157E8C"/>
    <w:rsid w:val="001604DC"/>
    <w:rsid w:val="00161361"/>
    <w:rsid w:val="00161E21"/>
    <w:rsid w:val="00162AE8"/>
    <w:rsid w:val="00166AD0"/>
    <w:rsid w:val="00174CC6"/>
    <w:rsid w:val="001767DC"/>
    <w:rsid w:val="001771BC"/>
    <w:rsid w:val="00180DC9"/>
    <w:rsid w:val="00182829"/>
    <w:rsid w:val="00183BA5"/>
    <w:rsid w:val="001901D3"/>
    <w:rsid w:val="001904E9"/>
    <w:rsid w:val="001913FF"/>
    <w:rsid w:val="00191506"/>
    <w:rsid w:val="00191B92"/>
    <w:rsid w:val="00193C78"/>
    <w:rsid w:val="00195778"/>
    <w:rsid w:val="001A09BD"/>
    <w:rsid w:val="001A0A4A"/>
    <w:rsid w:val="001A3012"/>
    <w:rsid w:val="001A3D42"/>
    <w:rsid w:val="001A5870"/>
    <w:rsid w:val="001A59D0"/>
    <w:rsid w:val="001A67AF"/>
    <w:rsid w:val="001B247D"/>
    <w:rsid w:val="001E1250"/>
    <w:rsid w:val="001E1790"/>
    <w:rsid w:val="001E5BB7"/>
    <w:rsid w:val="001F2B10"/>
    <w:rsid w:val="001F2E0B"/>
    <w:rsid w:val="001F2EAB"/>
    <w:rsid w:val="001F49A6"/>
    <w:rsid w:val="002008C9"/>
    <w:rsid w:val="002019FD"/>
    <w:rsid w:val="00204F6B"/>
    <w:rsid w:val="00213F8A"/>
    <w:rsid w:val="00226280"/>
    <w:rsid w:val="002271B5"/>
    <w:rsid w:val="00230695"/>
    <w:rsid w:val="0023163D"/>
    <w:rsid w:val="00233916"/>
    <w:rsid w:val="00235FF9"/>
    <w:rsid w:val="002362F9"/>
    <w:rsid w:val="002442B8"/>
    <w:rsid w:val="00244B3C"/>
    <w:rsid w:val="0024580F"/>
    <w:rsid w:val="00246437"/>
    <w:rsid w:val="00246B63"/>
    <w:rsid w:val="00247395"/>
    <w:rsid w:val="00251003"/>
    <w:rsid w:val="002556DE"/>
    <w:rsid w:val="00256A06"/>
    <w:rsid w:val="00260AA6"/>
    <w:rsid w:val="0026698A"/>
    <w:rsid w:val="0027243D"/>
    <w:rsid w:val="00280B91"/>
    <w:rsid w:val="00281F20"/>
    <w:rsid w:val="00284A19"/>
    <w:rsid w:val="00284EA3"/>
    <w:rsid w:val="00284EFF"/>
    <w:rsid w:val="0029056F"/>
    <w:rsid w:val="00291208"/>
    <w:rsid w:val="0029182B"/>
    <w:rsid w:val="00293309"/>
    <w:rsid w:val="00297CA7"/>
    <w:rsid w:val="002A0EFA"/>
    <w:rsid w:val="002A0FE0"/>
    <w:rsid w:val="002A2A8F"/>
    <w:rsid w:val="002A7F98"/>
    <w:rsid w:val="002B2325"/>
    <w:rsid w:val="002B629F"/>
    <w:rsid w:val="002B702B"/>
    <w:rsid w:val="002C2BF5"/>
    <w:rsid w:val="002C4B45"/>
    <w:rsid w:val="002C4E9D"/>
    <w:rsid w:val="002C6539"/>
    <w:rsid w:val="002C7A7D"/>
    <w:rsid w:val="002D1029"/>
    <w:rsid w:val="002D1E12"/>
    <w:rsid w:val="002D6D65"/>
    <w:rsid w:val="002D6EEF"/>
    <w:rsid w:val="002E6E7B"/>
    <w:rsid w:val="002F0A7F"/>
    <w:rsid w:val="002F2CA0"/>
    <w:rsid w:val="002F3A0C"/>
    <w:rsid w:val="002F4F51"/>
    <w:rsid w:val="00301001"/>
    <w:rsid w:val="00304955"/>
    <w:rsid w:val="00304A1A"/>
    <w:rsid w:val="003075F3"/>
    <w:rsid w:val="003153B8"/>
    <w:rsid w:val="00322ED2"/>
    <w:rsid w:val="00327313"/>
    <w:rsid w:val="00330E85"/>
    <w:rsid w:val="00331F97"/>
    <w:rsid w:val="00332064"/>
    <w:rsid w:val="003321B7"/>
    <w:rsid w:val="003417CD"/>
    <w:rsid w:val="00342C2E"/>
    <w:rsid w:val="003432E7"/>
    <w:rsid w:val="003477AD"/>
    <w:rsid w:val="003500A8"/>
    <w:rsid w:val="0036030F"/>
    <w:rsid w:val="00361048"/>
    <w:rsid w:val="00362049"/>
    <w:rsid w:val="00362A9C"/>
    <w:rsid w:val="00366223"/>
    <w:rsid w:val="003677B9"/>
    <w:rsid w:val="00367872"/>
    <w:rsid w:val="003726BF"/>
    <w:rsid w:val="00375081"/>
    <w:rsid w:val="0037602E"/>
    <w:rsid w:val="0037663D"/>
    <w:rsid w:val="00377086"/>
    <w:rsid w:val="00377D5C"/>
    <w:rsid w:val="0038169C"/>
    <w:rsid w:val="0038560E"/>
    <w:rsid w:val="00386AD0"/>
    <w:rsid w:val="00386E4A"/>
    <w:rsid w:val="00392B24"/>
    <w:rsid w:val="00392DFB"/>
    <w:rsid w:val="003930D5"/>
    <w:rsid w:val="003939CD"/>
    <w:rsid w:val="00394E0A"/>
    <w:rsid w:val="003A0069"/>
    <w:rsid w:val="003A13C8"/>
    <w:rsid w:val="003A1A41"/>
    <w:rsid w:val="003A28B9"/>
    <w:rsid w:val="003A4798"/>
    <w:rsid w:val="003A533F"/>
    <w:rsid w:val="003A5E08"/>
    <w:rsid w:val="003A6F4D"/>
    <w:rsid w:val="003A7FA6"/>
    <w:rsid w:val="003B0469"/>
    <w:rsid w:val="003B08AF"/>
    <w:rsid w:val="003B0E89"/>
    <w:rsid w:val="003B23BB"/>
    <w:rsid w:val="003B5E0F"/>
    <w:rsid w:val="003B6E72"/>
    <w:rsid w:val="003C3220"/>
    <w:rsid w:val="003C6926"/>
    <w:rsid w:val="003C6F27"/>
    <w:rsid w:val="003C77EF"/>
    <w:rsid w:val="003C7FD8"/>
    <w:rsid w:val="003D168C"/>
    <w:rsid w:val="003D7BCF"/>
    <w:rsid w:val="003E15A7"/>
    <w:rsid w:val="003E1D66"/>
    <w:rsid w:val="003E24A2"/>
    <w:rsid w:val="003F03F5"/>
    <w:rsid w:val="003F2B8E"/>
    <w:rsid w:val="003F2BE9"/>
    <w:rsid w:val="003F50D5"/>
    <w:rsid w:val="003F610B"/>
    <w:rsid w:val="003F76C6"/>
    <w:rsid w:val="00401930"/>
    <w:rsid w:val="00406582"/>
    <w:rsid w:val="004071EF"/>
    <w:rsid w:val="004137FF"/>
    <w:rsid w:val="00416908"/>
    <w:rsid w:val="004201F2"/>
    <w:rsid w:val="00423563"/>
    <w:rsid w:val="00426622"/>
    <w:rsid w:val="0043170A"/>
    <w:rsid w:val="00432B5B"/>
    <w:rsid w:val="0043427B"/>
    <w:rsid w:val="00434E11"/>
    <w:rsid w:val="004402E7"/>
    <w:rsid w:val="00444E27"/>
    <w:rsid w:val="00447103"/>
    <w:rsid w:val="0045272C"/>
    <w:rsid w:val="00454C58"/>
    <w:rsid w:val="00455E58"/>
    <w:rsid w:val="00455E85"/>
    <w:rsid w:val="0045703E"/>
    <w:rsid w:val="00460F1A"/>
    <w:rsid w:val="004614B5"/>
    <w:rsid w:val="00461DA3"/>
    <w:rsid w:val="00461F79"/>
    <w:rsid w:val="004655E0"/>
    <w:rsid w:val="004701C9"/>
    <w:rsid w:val="004708D2"/>
    <w:rsid w:val="00470EC0"/>
    <w:rsid w:val="00470F0C"/>
    <w:rsid w:val="00472710"/>
    <w:rsid w:val="00473430"/>
    <w:rsid w:val="004763CE"/>
    <w:rsid w:val="00484428"/>
    <w:rsid w:val="00487D87"/>
    <w:rsid w:val="00495858"/>
    <w:rsid w:val="00495884"/>
    <w:rsid w:val="0049732B"/>
    <w:rsid w:val="004A25E5"/>
    <w:rsid w:val="004A33D1"/>
    <w:rsid w:val="004A5F78"/>
    <w:rsid w:val="004A6202"/>
    <w:rsid w:val="004B516E"/>
    <w:rsid w:val="004C064A"/>
    <w:rsid w:val="004C2F59"/>
    <w:rsid w:val="004C3970"/>
    <w:rsid w:val="004C3ACC"/>
    <w:rsid w:val="004C5D62"/>
    <w:rsid w:val="004D0243"/>
    <w:rsid w:val="004D0E6B"/>
    <w:rsid w:val="004D463E"/>
    <w:rsid w:val="004D507E"/>
    <w:rsid w:val="004E29C1"/>
    <w:rsid w:val="004E408A"/>
    <w:rsid w:val="004E4F19"/>
    <w:rsid w:val="004F06CD"/>
    <w:rsid w:val="004F0B43"/>
    <w:rsid w:val="004F1E8C"/>
    <w:rsid w:val="004F39FE"/>
    <w:rsid w:val="004F4142"/>
    <w:rsid w:val="004F7E60"/>
    <w:rsid w:val="00503148"/>
    <w:rsid w:val="00504183"/>
    <w:rsid w:val="005104B2"/>
    <w:rsid w:val="00511139"/>
    <w:rsid w:val="0052047B"/>
    <w:rsid w:val="00521CC0"/>
    <w:rsid w:val="005237C1"/>
    <w:rsid w:val="005245A2"/>
    <w:rsid w:val="00532351"/>
    <w:rsid w:val="00532B02"/>
    <w:rsid w:val="0053395E"/>
    <w:rsid w:val="00536A19"/>
    <w:rsid w:val="00536BAC"/>
    <w:rsid w:val="00536F61"/>
    <w:rsid w:val="00544050"/>
    <w:rsid w:val="00547832"/>
    <w:rsid w:val="00550B54"/>
    <w:rsid w:val="005513F0"/>
    <w:rsid w:val="005561BE"/>
    <w:rsid w:val="00562849"/>
    <w:rsid w:val="00571461"/>
    <w:rsid w:val="005717C7"/>
    <w:rsid w:val="00571F3B"/>
    <w:rsid w:val="00576406"/>
    <w:rsid w:val="00577507"/>
    <w:rsid w:val="00583757"/>
    <w:rsid w:val="00585218"/>
    <w:rsid w:val="00585CD9"/>
    <w:rsid w:val="0058646B"/>
    <w:rsid w:val="00586DB4"/>
    <w:rsid w:val="00592B64"/>
    <w:rsid w:val="00593037"/>
    <w:rsid w:val="00594936"/>
    <w:rsid w:val="00594CE0"/>
    <w:rsid w:val="005A0139"/>
    <w:rsid w:val="005A1245"/>
    <w:rsid w:val="005A58D1"/>
    <w:rsid w:val="005A6538"/>
    <w:rsid w:val="005A65C5"/>
    <w:rsid w:val="005A7F16"/>
    <w:rsid w:val="005B2B8B"/>
    <w:rsid w:val="005B2EE3"/>
    <w:rsid w:val="005B4B0A"/>
    <w:rsid w:val="005B4F08"/>
    <w:rsid w:val="005B5353"/>
    <w:rsid w:val="005B5ABE"/>
    <w:rsid w:val="005B7C91"/>
    <w:rsid w:val="005C1278"/>
    <w:rsid w:val="005C3C8C"/>
    <w:rsid w:val="005C41C8"/>
    <w:rsid w:val="005D7E56"/>
    <w:rsid w:val="005E1C5A"/>
    <w:rsid w:val="005E2B12"/>
    <w:rsid w:val="005E7BAF"/>
    <w:rsid w:val="005F1EA0"/>
    <w:rsid w:val="005F5428"/>
    <w:rsid w:val="005F6EB1"/>
    <w:rsid w:val="005F7253"/>
    <w:rsid w:val="005F7B2B"/>
    <w:rsid w:val="005F7CA9"/>
    <w:rsid w:val="006007B5"/>
    <w:rsid w:val="00602F3C"/>
    <w:rsid w:val="00604483"/>
    <w:rsid w:val="00604678"/>
    <w:rsid w:val="00605FF1"/>
    <w:rsid w:val="00606FF7"/>
    <w:rsid w:val="00607913"/>
    <w:rsid w:val="00607CEC"/>
    <w:rsid w:val="00610D1F"/>
    <w:rsid w:val="00610E39"/>
    <w:rsid w:val="006122F6"/>
    <w:rsid w:val="00620E87"/>
    <w:rsid w:val="006238FA"/>
    <w:rsid w:val="006257A4"/>
    <w:rsid w:val="006257B1"/>
    <w:rsid w:val="0062633F"/>
    <w:rsid w:val="00626896"/>
    <w:rsid w:val="006276E3"/>
    <w:rsid w:val="00631E53"/>
    <w:rsid w:val="00633258"/>
    <w:rsid w:val="00637A66"/>
    <w:rsid w:val="00640286"/>
    <w:rsid w:val="00642CBF"/>
    <w:rsid w:val="0064301E"/>
    <w:rsid w:val="00652947"/>
    <w:rsid w:val="00653288"/>
    <w:rsid w:val="0065353A"/>
    <w:rsid w:val="00661021"/>
    <w:rsid w:val="00664C14"/>
    <w:rsid w:val="006669F4"/>
    <w:rsid w:val="00672078"/>
    <w:rsid w:val="00676A9C"/>
    <w:rsid w:val="00677A7A"/>
    <w:rsid w:val="00680D5E"/>
    <w:rsid w:val="00685961"/>
    <w:rsid w:val="00686600"/>
    <w:rsid w:val="00697685"/>
    <w:rsid w:val="006A4D1D"/>
    <w:rsid w:val="006A73BE"/>
    <w:rsid w:val="006B0E1D"/>
    <w:rsid w:val="006B3367"/>
    <w:rsid w:val="006B4611"/>
    <w:rsid w:val="006B7131"/>
    <w:rsid w:val="006D40BC"/>
    <w:rsid w:val="006D4942"/>
    <w:rsid w:val="006E442B"/>
    <w:rsid w:val="006E58E6"/>
    <w:rsid w:val="006E61E2"/>
    <w:rsid w:val="006E7CC1"/>
    <w:rsid w:val="006E7F73"/>
    <w:rsid w:val="006F1C87"/>
    <w:rsid w:val="006F25D9"/>
    <w:rsid w:val="006F2ED4"/>
    <w:rsid w:val="006F3293"/>
    <w:rsid w:val="006F60CC"/>
    <w:rsid w:val="006F689D"/>
    <w:rsid w:val="0070365A"/>
    <w:rsid w:val="00703F9D"/>
    <w:rsid w:val="00704A69"/>
    <w:rsid w:val="007061A5"/>
    <w:rsid w:val="0070669B"/>
    <w:rsid w:val="007066A7"/>
    <w:rsid w:val="0071079C"/>
    <w:rsid w:val="007114C0"/>
    <w:rsid w:val="00711CB3"/>
    <w:rsid w:val="00712DC9"/>
    <w:rsid w:val="00714A1B"/>
    <w:rsid w:val="0071570D"/>
    <w:rsid w:val="00723C31"/>
    <w:rsid w:val="007244FB"/>
    <w:rsid w:val="00730636"/>
    <w:rsid w:val="0073097D"/>
    <w:rsid w:val="00734125"/>
    <w:rsid w:val="007368C2"/>
    <w:rsid w:val="007377B5"/>
    <w:rsid w:val="007403E3"/>
    <w:rsid w:val="00740922"/>
    <w:rsid w:val="00740D5A"/>
    <w:rsid w:val="007418F5"/>
    <w:rsid w:val="00747BF7"/>
    <w:rsid w:val="00751020"/>
    <w:rsid w:val="00753D09"/>
    <w:rsid w:val="00760570"/>
    <w:rsid w:val="007643DB"/>
    <w:rsid w:val="00765DBF"/>
    <w:rsid w:val="0076649E"/>
    <w:rsid w:val="00767E1D"/>
    <w:rsid w:val="007753FC"/>
    <w:rsid w:val="0077693C"/>
    <w:rsid w:val="00780789"/>
    <w:rsid w:val="00781E79"/>
    <w:rsid w:val="007901FC"/>
    <w:rsid w:val="00794718"/>
    <w:rsid w:val="007969B8"/>
    <w:rsid w:val="00796BFD"/>
    <w:rsid w:val="007A25F0"/>
    <w:rsid w:val="007A2799"/>
    <w:rsid w:val="007A6596"/>
    <w:rsid w:val="007B06A2"/>
    <w:rsid w:val="007B161A"/>
    <w:rsid w:val="007B2516"/>
    <w:rsid w:val="007B2AF0"/>
    <w:rsid w:val="007B5371"/>
    <w:rsid w:val="007B7FB6"/>
    <w:rsid w:val="007C154E"/>
    <w:rsid w:val="007C2A8D"/>
    <w:rsid w:val="007C2DD8"/>
    <w:rsid w:val="007C39B7"/>
    <w:rsid w:val="007C68FA"/>
    <w:rsid w:val="007C7C29"/>
    <w:rsid w:val="007D0033"/>
    <w:rsid w:val="007D0BC2"/>
    <w:rsid w:val="007E4224"/>
    <w:rsid w:val="007E4A70"/>
    <w:rsid w:val="007F192E"/>
    <w:rsid w:val="007F1995"/>
    <w:rsid w:val="007F34E7"/>
    <w:rsid w:val="007F4444"/>
    <w:rsid w:val="007F6600"/>
    <w:rsid w:val="007F7273"/>
    <w:rsid w:val="00801B6C"/>
    <w:rsid w:val="008064EE"/>
    <w:rsid w:val="00807682"/>
    <w:rsid w:val="00811216"/>
    <w:rsid w:val="008156C6"/>
    <w:rsid w:val="008204CF"/>
    <w:rsid w:val="00823A3A"/>
    <w:rsid w:val="008274EB"/>
    <w:rsid w:val="00840DA0"/>
    <w:rsid w:val="0084741B"/>
    <w:rsid w:val="0085163F"/>
    <w:rsid w:val="0085347E"/>
    <w:rsid w:val="008539F2"/>
    <w:rsid w:val="0085491E"/>
    <w:rsid w:val="00855D19"/>
    <w:rsid w:val="00860986"/>
    <w:rsid w:val="00861B1E"/>
    <w:rsid w:val="0086216B"/>
    <w:rsid w:val="00862F52"/>
    <w:rsid w:val="008637FB"/>
    <w:rsid w:val="00863E1F"/>
    <w:rsid w:val="0086535F"/>
    <w:rsid w:val="0087395D"/>
    <w:rsid w:val="008739DF"/>
    <w:rsid w:val="00876AE5"/>
    <w:rsid w:val="00877E47"/>
    <w:rsid w:val="00877F77"/>
    <w:rsid w:val="00880B8F"/>
    <w:rsid w:val="0088120C"/>
    <w:rsid w:val="00883A70"/>
    <w:rsid w:val="008858D2"/>
    <w:rsid w:val="00887F6C"/>
    <w:rsid w:val="008949F9"/>
    <w:rsid w:val="0089648A"/>
    <w:rsid w:val="00896DF5"/>
    <w:rsid w:val="008A0D11"/>
    <w:rsid w:val="008A122A"/>
    <w:rsid w:val="008A48A6"/>
    <w:rsid w:val="008A49E5"/>
    <w:rsid w:val="008A5A72"/>
    <w:rsid w:val="008A74F2"/>
    <w:rsid w:val="008B1ABD"/>
    <w:rsid w:val="008B3698"/>
    <w:rsid w:val="008B64DD"/>
    <w:rsid w:val="008B73E6"/>
    <w:rsid w:val="008C25A8"/>
    <w:rsid w:val="008C3CAC"/>
    <w:rsid w:val="008C6AD8"/>
    <w:rsid w:val="008D376E"/>
    <w:rsid w:val="008D76B5"/>
    <w:rsid w:val="008E0A61"/>
    <w:rsid w:val="008E12C3"/>
    <w:rsid w:val="008E26B0"/>
    <w:rsid w:val="008E55A6"/>
    <w:rsid w:val="008E5A11"/>
    <w:rsid w:val="008F25EF"/>
    <w:rsid w:val="008F2F75"/>
    <w:rsid w:val="00900045"/>
    <w:rsid w:val="00910994"/>
    <w:rsid w:val="00911781"/>
    <w:rsid w:val="00912F8C"/>
    <w:rsid w:val="0092022A"/>
    <w:rsid w:val="00920BA5"/>
    <w:rsid w:val="00923589"/>
    <w:rsid w:val="00926027"/>
    <w:rsid w:val="00931979"/>
    <w:rsid w:val="00934FB9"/>
    <w:rsid w:val="0093670B"/>
    <w:rsid w:val="00941359"/>
    <w:rsid w:val="009417C7"/>
    <w:rsid w:val="009423A6"/>
    <w:rsid w:val="009428E6"/>
    <w:rsid w:val="0094420A"/>
    <w:rsid w:val="00944237"/>
    <w:rsid w:val="00955FCC"/>
    <w:rsid w:val="009615CE"/>
    <w:rsid w:val="00962C2E"/>
    <w:rsid w:val="00964CD9"/>
    <w:rsid w:val="00970672"/>
    <w:rsid w:val="00971F24"/>
    <w:rsid w:val="00972909"/>
    <w:rsid w:val="00973105"/>
    <w:rsid w:val="00974EAA"/>
    <w:rsid w:val="009757D2"/>
    <w:rsid w:val="00975AD0"/>
    <w:rsid w:val="00976275"/>
    <w:rsid w:val="00980623"/>
    <w:rsid w:val="009831D2"/>
    <w:rsid w:val="00984CB5"/>
    <w:rsid w:val="00985F51"/>
    <w:rsid w:val="00997E43"/>
    <w:rsid w:val="009A0009"/>
    <w:rsid w:val="009A1CF0"/>
    <w:rsid w:val="009A2781"/>
    <w:rsid w:val="009A6274"/>
    <w:rsid w:val="009A7809"/>
    <w:rsid w:val="009A7ED9"/>
    <w:rsid w:val="009B0F23"/>
    <w:rsid w:val="009B3323"/>
    <w:rsid w:val="009B43F7"/>
    <w:rsid w:val="009B456D"/>
    <w:rsid w:val="009B65AE"/>
    <w:rsid w:val="009B6767"/>
    <w:rsid w:val="009B6FB3"/>
    <w:rsid w:val="009B7B81"/>
    <w:rsid w:val="009C4177"/>
    <w:rsid w:val="009D1B05"/>
    <w:rsid w:val="009D2533"/>
    <w:rsid w:val="009D63B5"/>
    <w:rsid w:val="009E27F1"/>
    <w:rsid w:val="009E7D16"/>
    <w:rsid w:val="009F0B5C"/>
    <w:rsid w:val="009F37C9"/>
    <w:rsid w:val="00A00046"/>
    <w:rsid w:val="00A039F1"/>
    <w:rsid w:val="00A058DF"/>
    <w:rsid w:val="00A0737F"/>
    <w:rsid w:val="00A0761F"/>
    <w:rsid w:val="00A0765C"/>
    <w:rsid w:val="00A20664"/>
    <w:rsid w:val="00A25DF7"/>
    <w:rsid w:val="00A273E0"/>
    <w:rsid w:val="00A30ADF"/>
    <w:rsid w:val="00A329D1"/>
    <w:rsid w:val="00A33A92"/>
    <w:rsid w:val="00A34ECE"/>
    <w:rsid w:val="00A4195C"/>
    <w:rsid w:val="00A43587"/>
    <w:rsid w:val="00A46902"/>
    <w:rsid w:val="00A47A74"/>
    <w:rsid w:val="00A53393"/>
    <w:rsid w:val="00A63E0C"/>
    <w:rsid w:val="00A64655"/>
    <w:rsid w:val="00A66D58"/>
    <w:rsid w:val="00A67341"/>
    <w:rsid w:val="00A67758"/>
    <w:rsid w:val="00A72419"/>
    <w:rsid w:val="00A80AA3"/>
    <w:rsid w:val="00A82F40"/>
    <w:rsid w:val="00A852A6"/>
    <w:rsid w:val="00A85826"/>
    <w:rsid w:val="00A90542"/>
    <w:rsid w:val="00A912AC"/>
    <w:rsid w:val="00A91974"/>
    <w:rsid w:val="00AA2BD6"/>
    <w:rsid w:val="00AA2DDC"/>
    <w:rsid w:val="00AA3727"/>
    <w:rsid w:val="00AA7B4F"/>
    <w:rsid w:val="00AA7EC3"/>
    <w:rsid w:val="00AB0B4D"/>
    <w:rsid w:val="00AB34EA"/>
    <w:rsid w:val="00AB3F84"/>
    <w:rsid w:val="00AB412C"/>
    <w:rsid w:val="00AB57BF"/>
    <w:rsid w:val="00AB70D8"/>
    <w:rsid w:val="00AB736A"/>
    <w:rsid w:val="00AB7816"/>
    <w:rsid w:val="00AC016A"/>
    <w:rsid w:val="00AC2969"/>
    <w:rsid w:val="00AC4D5E"/>
    <w:rsid w:val="00AC5C0C"/>
    <w:rsid w:val="00AC78AB"/>
    <w:rsid w:val="00AD04A3"/>
    <w:rsid w:val="00AD4802"/>
    <w:rsid w:val="00AD4868"/>
    <w:rsid w:val="00AD4FE4"/>
    <w:rsid w:val="00AD5055"/>
    <w:rsid w:val="00AD52AD"/>
    <w:rsid w:val="00AD5BD4"/>
    <w:rsid w:val="00AD6F9C"/>
    <w:rsid w:val="00AD76DE"/>
    <w:rsid w:val="00AE087D"/>
    <w:rsid w:val="00AE170E"/>
    <w:rsid w:val="00AE34F2"/>
    <w:rsid w:val="00AE3C88"/>
    <w:rsid w:val="00AE4D54"/>
    <w:rsid w:val="00AF060D"/>
    <w:rsid w:val="00AF1258"/>
    <w:rsid w:val="00AF12F8"/>
    <w:rsid w:val="00AF61EA"/>
    <w:rsid w:val="00AF6AD6"/>
    <w:rsid w:val="00B0010C"/>
    <w:rsid w:val="00B04279"/>
    <w:rsid w:val="00B120BC"/>
    <w:rsid w:val="00B12447"/>
    <w:rsid w:val="00B14325"/>
    <w:rsid w:val="00B21208"/>
    <w:rsid w:val="00B233D2"/>
    <w:rsid w:val="00B25B2A"/>
    <w:rsid w:val="00B27AFF"/>
    <w:rsid w:val="00B3403C"/>
    <w:rsid w:val="00B352A1"/>
    <w:rsid w:val="00B35E56"/>
    <w:rsid w:val="00B35E77"/>
    <w:rsid w:val="00B37AF8"/>
    <w:rsid w:val="00B42230"/>
    <w:rsid w:val="00B42EAA"/>
    <w:rsid w:val="00B4532D"/>
    <w:rsid w:val="00B51FBD"/>
    <w:rsid w:val="00B53349"/>
    <w:rsid w:val="00B560A6"/>
    <w:rsid w:val="00B565D6"/>
    <w:rsid w:val="00B57689"/>
    <w:rsid w:val="00B612C2"/>
    <w:rsid w:val="00B62A26"/>
    <w:rsid w:val="00B63252"/>
    <w:rsid w:val="00B7182E"/>
    <w:rsid w:val="00B745B3"/>
    <w:rsid w:val="00B77514"/>
    <w:rsid w:val="00B867BA"/>
    <w:rsid w:val="00B8704B"/>
    <w:rsid w:val="00B90781"/>
    <w:rsid w:val="00B9214E"/>
    <w:rsid w:val="00B9402B"/>
    <w:rsid w:val="00B943D5"/>
    <w:rsid w:val="00B94C50"/>
    <w:rsid w:val="00BA182F"/>
    <w:rsid w:val="00BA1EF5"/>
    <w:rsid w:val="00BA68AF"/>
    <w:rsid w:val="00BB04AE"/>
    <w:rsid w:val="00BB15CB"/>
    <w:rsid w:val="00BB4163"/>
    <w:rsid w:val="00BB7761"/>
    <w:rsid w:val="00BC1D28"/>
    <w:rsid w:val="00BC45FF"/>
    <w:rsid w:val="00BC5521"/>
    <w:rsid w:val="00BD09DA"/>
    <w:rsid w:val="00BD1347"/>
    <w:rsid w:val="00BD2676"/>
    <w:rsid w:val="00BE08DD"/>
    <w:rsid w:val="00BE0B70"/>
    <w:rsid w:val="00BE0C28"/>
    <w:rsid w:val="00BE3ED7"/>
    <w:rsid w:val="00BE5A17"/>
    <w:rsid w:val="00BF29B7"/>
    <w:rsid w:val="00BF2EA9"/>
    <w:rsid w:val="00C01F68"/>
    <w:rsid w:val="00C055FE"/>
    <w:rsid w:val="00C05DD4"/>
    <w:rsid w:val="00C163D5"/>
    <w:rsid w:val="00C17623"/>
    <w:rsid w:val="00C25F73"/>
    <w:rsid w:val="00C268FD"/>
    <w:rsid w:val="00C2747B"/>
    <w:rsid w:val="00C27ACD"/>
    <w:rsid w:val="00C32D65"/>
    <w:rsid w:val="00C32F79"/>
    <w:rsid w:val="00C36C59"/>
    <w:rsid w:val="00C4057E"/>
    <w:rsid w:val="00C406BA"/>
    <w:rsid w:val="00C42057"/>
    <w:rsid w:val="00C4493E"/>
    <w:rsid w:val="00C47180"/>
    <w:rsid w:val="00C60012"/>
    <w:rsid w:val="00C62360"/>
    <w:rsid w:val="00C64C5A"/>
    <w:rsid w:val="00C67D99"/>
    <w:rsid w:val="00C75110"/>
    <w:rsid w:val="00C82ADF"/>
    <w:rsid w:val="00C850E2"/>
    <w:rsid w:val="00C856DD"/>
    <w:rsid w:val="00C85BD0"/>
    <w:rsid w:val="00C8655B"/>
    <w:rsid w:val="00C90D56"/>
    <w:rsid w:val="00C91471"/>
    <w:rsid w:val="00C93428"/>
    <w:rsid w:val="00C9402D"/>
    <w:rsid w:val="00C97779"/>
    <w:rsid w:val="00C97ADE"/>
    <w:rsid w:val="00CA4328"/>
    <w:rsid w:val="00CA7F27"/>
    <w:rsid w:val="00CB1DDF"/>
    <w:rsid w:val="00CB4083"/>
    <w:rsid w:val="00CB76A0"/>
    <w:rsid w:val="00CC04BE"/>
    <w:rsid w:val="00CC1074"/>
    <w:rsid w:val="00CC1671"/>
    <w:rsid w:val="00CC42D8"/>
    <w:rsid w:val="00CC74F5"/>
    <w:rsid w:val="00CD7828"/>
    <w:rsid w:val="00CE027E"/>
    <w:rsid w:val="00CE0F9F"/>
    <w:rsid w:val="00CE1711"/>
    <w:rsid w:val="00CE53CB"/>
    <w:rsid w:val="00CE552A"/>
    <w:rsid w:val="00CE5EC5"/>
    <w:rsid w:val="00CE7BBB"/>
    <w:rsid w:val="00CF195F"/>
    <w:rsid w:val="00CF622C"/>
    <w:rsid w:val="00D01E0B"/>
    <w:rsid w:val="00D02770"/>
    <w:rsid w:val="00D02D6D"/>
    <w:rsid w:val="00D0369F"/>
    <w:rsid w:val="00D03742"/>
    <w:rsid w:val="00D056BF"/>
    <w:rsid w:val="00D104E5"/>
    <w:rsid w:val="00D11894"/>
    <w:rsid w:val="00D128B3"/>
    <w:rsid w:val="00D13C55"/>
    <w:rsid w:val="00D14F32"/>
    <w:rsid w:val="00D156D4"/>
    <w:rsid w:val="00D169A7"/>
    <w:rsid w:val="00D17D5E"/>
    <w:rsid w:val="00D17E8F"/>
    <w:rsid w:val="00D2026B"/>
    <w:rsid w:val="00D2077A"/>
    <w:rsid w:val="00D23FD9"/>
    <w:rsid w:val="00D24415"/>
    <w:rsid w:val="00D25B79"/>
    <w:rsid w:val="00D32858"/>
    <w:rsid w:val="00D36446"/>
    <w:rsid w:val="00D3756D"/>
    <w:rsid w:val="00D37771"/>
    <w:rsid w:val="00D451AC"/>
    <w:rsid w:val="00D45763"/>
    <w:rsid w:val="00D45EED"/>
    <w:rsid w:val="00D51DFE"/>
    <w:rsid w:val="00D52CEA"/>
    <w:rsid w:val="00D5314E"/>
    <w:rsid w:val="00D54FCA"/>
    <w:rsid w:val="00D56E70"/>
    <w:rsid w:val="00D572E9"/>
    <w:rsid w:val="00D63C4B"/>
    <w:rsid w:val="00D64229"/>
    <w:rsid w:val="00D75459"/>
    <w:rsid w:val="00D8477C"/>
    <w:rsid w:val="00D85E36"/>
    <w:rsid w:val="00D874CF"/>
    <w:rsid w:val="00D8793E"/>
    <w:rsid w:val="00D87F84"/>
    <w:rsid w:val="00D90AEC"/>
    <w:rsid w:val="00D96A2D"/>
    <w:rsid w:val="00D97452"/>
    <w:rsid w:val="00DA0805"/>
    <w:rsid w:val="00DA14E3"/>
    <w:rsid w:val="00DA1F82"/>
    <w:rsid w:val="00DA27B7"/>
    <w:rsid w:val="00DA40AC"/>
    <w:rsid w:val="00DA6C6B"/>
    <w:rsid w:val="00DA73B0"/>
    <w:rsid w:val="00DA7E8F"/>
    <w:rsid w:val="00DB0281"/>
    <w:rsid w:val="00DB09A6"/>
    <w:rsid w:val="00DC2DED"/>
    <w:rsid w:val="00DC570C"/>
    <w:rsid w:val="00DC6284"/>
    <w:rsid w:val="00DD22BE"/>
    <w:rsid w:val="00DD2575"/>
    <w:rsid w:val="00DD2A26"/>
    <w:rsid w:val="00DD2E15"/>
    <w:rsid w:val="00DD365E"/>
    <w:rsid w:val="00DD3E7B"/>
    <w:rsid w:val="00DE0314"/>
    <w:rsid w:val="00DE639C"/>
    <w:rsid w:val="00DE7A46"/>
    <w:rsid w:val="00DF084E"/>
    <w:rsid w:val="00DF22EA"/>
    <w:rsid w:val="00DF6559"/>
    <w:rsid w:val="00DF7E4F"/>
    <w:rsid w:val="00E02569"/>
    <w:rsid w:val="00E03276"/>
    <w:rsid w:val="00E13578"/>
    <w:rsid w:val="00E242E9"/>
    <w:rsid w:val="00E2754D"/>
    <w:rsid w:val="00E27FA2"/>
    <w:rsid w:val="00E37700"/>
    <w:rsid w:val="00E40135"/>
    <w:rsid w:val="00E42785"/>
    <w:rsid w:val="00E43678"/>
    <w:rsid w:val="00E45238"/>
    <w:rsid w:val="00E452AF"/>
    <w:rsid w:val="00E45767"/>
    <w:rsid w:val="00E47285"/>
    <w:rsid w:val="00E50A2D"/>
    <w:rsid w:val="00E520E8"/>
    <w:rsid w:val="00E5351A"/>
    <w:rsid w:val="00E56B78"/>
    <w:rsid w:val="00E6044A"/>
    <w:rsid w:val="00E6128F"/>
    <w:rsid w:val="00E618A8"/>
    <w:rsid w:val="00E6258E"/>
    <w:rsid w:val="00E6755C"/>
    <w:rsid w:val="00E7044B"/>
    <w:rsid w:val="00E7686A"/>
    <w:rsid w:val="00E7698A"/>
    <w:rsid w:val="00E8095B"/>
    <w:rsid w:val="00E81F09"/>
    <w:rsid w:val="00E825E9"/>
    <w:rsid w:val="00E838A5"/>
    <w:rsid w:val="00E8391D"/>
    <w:rsid w:val="00E85149"/>
    <w:rsid w:val="00E86959"/>
    <w:rsid w:val="00E8734A"/>
    <w:rsid w:val="00E9550E"/>
    <w:rsid w:val="00E96222"/>
    <w:rsid w:val="00EA1D1E"/>
    <w:rsid w:val="00EA2E63"/>
    <w:rsid w:val="00EA329F"/>
    <w:rsid w:val="00EA4E98"/>
    <w:rsid w:val="00EA608B"/>
    <w:rsid w:val="00EB05DD"/>
    <w:rsid w:val="00EB1F79"/>
    <w:rsid w:val="00EB2E01"/>
    <w:rsid w:val="00EB4173"/>
    <w:rsid w:val="00EB5BFE"/>
    <w:rsid w:val="00EB6E38"/>
    <w:rsid w:val="00EC14D2"/>
    <w:rsid w:val="00EC350F"/>
    <w:rsid w:val="00ED0A6C"/>
    <w:rsid w:val="00ED21BE"/>
    <w:rsid w:val="00ED6558"/>
    <w:rsid w:val="00ED6E7A"/>
    <w:rsid w:val="00ED7A39"/>
    <w:rsid w:val="00EE0AF8"/>
    <w:rsid w:val="00EE0CF0"/>
    <w:rsid w:val="00EE2C5E"/>
    <w:rsid w:val="00EE4F54"/>
    <w:rsid w:val="00EE4FAE"/>
    <w:rsid w:val="00EE5517"/>
    <w:rsid w:val="00EF1392"/>
    <w:rsid w:val="00EF2372"/>
    <w:rsid w:val="00EF3A24"/>
    <w:rsid w:val="00EF6287"/>
    <w:rsid w:val="00EF6D06"/>
    <w:rsid w:val="00EF7DE5"/>
    <w:rsid w:val="00F0031D"/>
    <w:rsid w:val="00F01427"/>
    <w:rsid w:val="00F05C39"/>
    <w:rsid w:val="00F12BE0"/>
    <w:rsid w:val="00F17C05"/>
    <w:rsid w:val="00F254A8"/>
    <w:rsid w:val="00F27081"/>
    <w:rsid w:val="00F27829"/>
    <w:rsid w:val="00F3619E"/>
    <w:rsid w:val="00F4096E"/>
    <w:rsid w:val="00F426F6"/>
    <w:rsid w:val="00F463EA"/>
    <w:rsid w:val="00F4705B"/>
    <w:rsid w:val="00F47AEB"/>
    <w:rsid w:val="00F520DA"/>
    <w:rsid w:val="00F608B7"/>
    <w:rsid w:val="00F63189"/>
    <w:rsid w:val="00F6560D"/>
    <w:rsid w:val="00F676C9"/>
    <w:rsid w:val="00F67C22"/>
    <w:rsid w:val="00F704C4"/>
    <w:rsid w:val="00F706AB"/>
    <w:rsid w:val="00F72784"/>
    <w:rsid w:val="00F727F5"/>
    <w:rsid w:val="00F730AC"/>
    <w:rsid w:val="00F73A22"/>
    <w:rsid w:val="00F74F16"/>
    <w:rsid w:val="00F75A75"/>
    <w:rsid w:val="00F77968"/>
    <w:rsid w:val="00F81130"/>
    <w:rsid w:val="00F82E26"/>
    <w:rsid w:val="00F8387C"/>
    <w:rsid w:val="00F849F2"/>
    <w:rsid w:val="00F865B5"/>
    <w:rsid w:val="00F87447"/>
    <w:rsid w:val="00F87EC4"/>
    <w:rsid w:val="00F91789"/>
    <w:rsid w:val="00F9287E"/>
    <w:rsid w:val="00F948E3"/>
    <w:rsid w:val="00F9532C"/>
    <w:rsid w:val="00F95418"/>
    <w:rsid w:val="00FA1A1A"/>
    <w:rsid w:val="00FA2CFC"/>
    <w:rsid w:val="00FA67F9"/>
    <w:rsid w:val="00FA6852"/>
    <w:rsid w:val="00FA746C"/>
    <w:rsid w:val="00FB2411"/>
    <w:rsid w:val="00FB3DA8"/>
    <w:rsid w:val="00FB63FE"/>
    <w:rsid w:val="00FB6959"/>
    <w:rsid w:val="00FB7B20"/>
    <w:rsid w:val="00FC3BB0"/>
    <w:rsid w:val="00FD31D8"/>
    <w:rsid w:val="00FD6A07"/>
    <w:rsid w:val="00FD7A66"/>
    <w:rsid w:val="00FE337E"/>
    <w:rsid w:val="00FE39F6"/>
    <w:rsid w:val="00FE6EF6"/>
    <w:rsid w:val="00FE7AAD"/>
    <w:rsid w:val="00FF0127"/>
    <w:rsid w:val="00FF1656"/>
    <w:rsid w:val="00FF3970"/>
    <w:rsid w:val="00FF70A7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57631"/>
  <w15:docId w15:val="{F7F6B79D-BDA7-46DF-842C-B4C62336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C91"/>
  </w:style>
  <w:style w:type="paragraph" w:styleId="10">
    <w:name w:val="heading 1"/>
    <w:basedOn w:val="a"/>
    <w:link w:val="11"/>
    <w:uiPriority w:val="1"/>
    <w:qFormat/>
    <w:rsid w:val="00676A9C"/>
    <w:pPr>
      <w:widowControl w:val="0"/>
      <w:autoSpaceDE w:val="0"/>
      <w:autoSpaceDN w:val="0"/>
      <w:spacing w:after="0" w:line="240" w:lineRule="auto"/>
      <w:ind w:left="305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D11"/>
  </w:style>
  <w:style w:type="paragraph" w:styleId="a5">
    <w:name w:val="footer"/>
    <w:basedOn w:val="a"/>
    <w:link w:val="a6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D11"/>
  </w:style>
  <w:style w:type="paragraph" w:styleId="a7">
    <w:name w:val="List Paragraph"/>
    <w:aliases w:val="Table-Normal,RSHB_Table-Normal,Мой абзац списка,Bullet List,FooterText,numbered,Bullet Number,Индексы,Num Bullet 1,Абзац основного текста,Рисунок,Маркер,асз.Списка,Абзац списка литеральный,it_List1,Paragraphe de liste1,lp1,Bullet 1,название"/>
    <w:basedOn w:val="a"/>
    <w:link w:val="a8"/>
    <w:uiPriority w:val="34"/>
    <w:qFormat/>
    <w:rsid w:val="009731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11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17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17C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17C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17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17C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417CD"/>
    <w:pPr>
      <w:spacing w:after="0" w:line="240" w:lineRule="auto"/>
    </w:pPr>
  </w:style>
  <w:style w:type="paragraph" w:customStyle="1" w:styleId="Default">
    <w:name w:val="Default"/>
    <w:rsid w:val="0057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9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936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"/>
    <w:rsid w:val="00B3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Курсив;Интервал 1 pt"/>
    <w:basedOn w:val="2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_"/>
    <w:basedOn w:val="a0"/>
    <w:link w:val="22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8pt1pt">
    <w:name w:val="Заголовок №3 (2) + 8 pt;Курсив;Интервал 1 pt"/>
    <w:basedOn w:val="32"/>
    <w:rsid w:val="00B352A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328pt">
    <w:name w:val="Заголовок №3 (2) + 8 pt;Курсив"/>
    <w:basedOn w:val="32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352A1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8pt">
    <w:name w:val="Основной текст (2) + 8 pt;Курсив"/>
    <w:basedOn w:val="2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12">
    <w:name w:val="Заголовок №1_"/>
    <w:basedOn w:val="a0"/>
    <w:link w:val="13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pt">
    <w:name w:val="Заголовок №1 + 8 pt;Курсив"/>
    <w:basedOn w:val="12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352A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rsid w:val="00B352A1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2">
    <w:name w:val="Заголовок №2"/>
    <w:basedOn w:val="a"/>
    <w:link w:val="21"/>
    <w:rsid w:val="00B352A1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0">
    <w:name w:val="Заголовок №3 (2)"/>
    <w:basedOn w:val="a"/>
    <w:link w:val="32"/>
    <w:rsid w:val="00B352A1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352A1"/>
    <w:pPr>
      <w:widowControl w:val="0"/>
      <w:shd w:val="clear" w:color="auto" w:fill="FFFFFF"/>
      <w:spacing w:before="60" w:after="60" w:line="0" w:lineRule="atLeast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80">
    <w:name w:val="Основной текст (8)"/>
    <w:basedOn w:val="a"/>
    <w:link w:val="8"/>
    <w:rsid w:val="00B352A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n-US" w:bidi="en-US"/>
    </w:rPr>
  </w:style>
  <w:style w:type="paragraph" w:customStyle="1" w:styleId="13">
    <w:name w:val="Заголовок №1"/>
    <w:basedOn w:val="a"/>
    <w:link w:val="12"/>
    <w:rsid w:val="00B352A1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487D87"/>
    <w:pPr>
      <w:widowControl w:val="0"/>
      <w:autoSpaceDE w:val="0"/>
      <w:autoSpaceDN w:val="0"/>
      <w:spacing w:after="0" w:line="240" w:lineRule="auto"/>
      <w:ind w:left="1393" w:hanging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487D8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87D87"/>
    <w:pPr>
      <w:widowControl w:val="0"/>
      <w:autoSpaceDE w:val="0"/>
      <w:autoSpaceDN w:val="0"/>
      <w:spacing w:after="0" w:line="240" w:lineRule="auto"/>
      <w:ind w:left="3570" w:hanging="7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3">
    <w:name w:val="Table Grid"/>
    <w:basedOn w:val="a1"/>
    <w:rsid w:val="00130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next w:val="af3"/>
    <w:uiPriority w:val="39"/>
    <w:rsid w:val="00D1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aliases w:val="Знак,Знак2, Знак"/>
    <w:basedOn w:val="a"/>
    <w:link w:val="af5"/>
    <w:unhideWhenUsed/>
    <w:rsid w:val="00D156D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aliases w:val="Знак Знак,Знак2 Знак, Знак Знак"/>
    <w:basedOn w:val="a0"/>
    <w:link w:val="af4"/>
    <w:rsid w:val="00D15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rsid w:val="00D156D4"/>
    <w:rPr>
      <w:vertAlign w:val="superscript"/>
    </w:rPr>
  </w:style>
  <w:style w:type="table" w:customStyle="1" w:styleId="24">
    <w:name w:val="Сетка таблицы2"/>
    <w:basedOn w:val="a1"/>
    <w:next w:val="af3"/>
    <w:uiPriority w:val="59"/>
    <w:rsid w:val="0019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A43587"/>
    <w:rPr>
      <w:color w:val="0000FF"/>
      <w:u w:val="single"/>
    </w:rPr>
  </w:style>
  <w:style w:type="table" w:customStyle="1" w:styleId="31">
    <w:name w:val="Сетка таблицы3"/>
    <w:basedOn w:val="a1"/>
    <w:next w:val="af3"/>
    <w:uiPriority w:val="59"/>
    <w:rsid w:val="0093670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432B5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14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1"/>
    <w:rsid w:val="00676A9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676A9C"/>
  </w:style>
  <w:style w:type="table" w:customStyle="1" w:styleId="TableNormal">
    <w:name w:val="Table Normal"/>
    <w:uiPriority w:val="2"/>
    <w:semiHidden/>
    <w:unhideWhenUsed/>
    <w:qFormat/>
    <w:rsid w:val="00676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6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E0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F9F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11E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11EEF"/>
    <w:rPr>
      <w:sz w:val="16"/>
      <w:szCs w:val="16"/>
    </w:rPr>
  </w:style>
  <w:style w:type="character" w:customStyle="1" w:styleId="a8">
    <w:name w:val="Абзац списка Знак"/>
    <w:aliases w:val="Table-Normal Знак,RSHB_Table-Normal Знак,Мой абзац списка Знак,Bullet List Знак,FooterText Знак,numbered Знак,Bullet Number Знак,Индексы Знак,Num Bullet 1 Знак,Абзац основного текста Знак,Рисунок Знак,Маркер Знак,асз.Списка Знак"/>
    <w:link w:val="a7"/>
    <w:uiPriority w:val="34"/>
    <w:qFormat/>
    <w:locked/>
    <w:rsid w:val="00011EEF"/>
  </w:style>
  <w:style w:type="paragraph" w:styleId="af8">
    <w:name w:val="No Spacing"/>
    <w:basedOn w:val="a"/>
    <w:link w:val="af9"/>
    <w:uiPriority w:val="1"/>
    <w:qFormat/>
    <w:rsid w:val="00011E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basedOn w:val="a0"/>
    <w:link w:val="af8"/>
    <w:uiPriority w:val="1"/>
    <w:rsid w:val="00011EEF"/>
    <w:rPr>
      <w:rFonts w:ascii="Calibri" w:eastAsia="Times New Roman" w:hAnsi="Calibri" w:cs="Times New Roman"/>
      <w:lang w:val="en-US" w:bidi="en-US"/>
    </w:rPr>
  </w:style>
  <w:style w:type="paragraph" w:customStyle="1" w:styleId="1">
    <w:name w:val="Стиль Заголовок 1 + По ширине"/>
    <w:basedOn w:val="10"/>
    <w:next w:val="25"/>
    <w:rsid w:val="00011EEF"/>
    <w:pPr>
      <w:keepNext/>
      <w:widowControl/>
      <w:numPr>
        <w:numId w:val="41"/>
      </w:numPr>
      <w:tabs>
        <w:tab w:val="num" w:pos="360"/>
      </w:tabs>
      <w:autoSpaceDE/>
      <w:autoSpaceDN/>
      <w:ind w:left="0" w:firstLine="0"/>
      <w:jc w:val="center"/>
    </w:pPr>
    <w:rPr>
      <w:szCs w:val="20"/>
      <w:lang w:eastAsia="ru-RU"/>
    </w:rPr>
  </w:style>
  <w:style w:type="paragraph" w:styleId="25">
    <w:name w:val="List Continue 2"/>
    <w:basedOn w:val="a"/>
    <w:uiPriority w:val="99"/>
    <w:semiHidden/>
    <w:unhideWhenUsed/>
    <w:rsid w:val="00011EEF"/>
    <w:pPr>
      <w:spacing w:after="120"/>
      <w:ind w:left="566"/>
      <w:contextualSpacing/>
    </w:pPr>
  </w:style>
  <w:style w:type="table" w:customStyle="1" w:styleId="511">
    <w:name w:val="Таблица простая 511"/>
    <w:basedOn w:val="a1"/>
    <w:uiPriority w:val="45"/>
    <w:rsid w:val="00F003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a">
    <w:name w:val="Body Text Indent"/>
    <w:basedOn w:val="a"/>
    <w:link w:val="afb"/>
    <w:uiPriority w:val="99"/>
    <w:semiHidden/>
    <w:unhideWhenUsed/>
    <w:rsid w:val="005E1C5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E1C5A"/>
  </w:style>
  <w:style w:type="paragraph" w:styleId="26">
    <w:name w:val="Body Text Indent 2"/>
    <w:basedOn w:val="a"/>
    <w:link w:val="27"/>
    <w:rsid w:val="00174CC6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74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4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Îáû÷íûé"/>
    <w:rsid w:val="00174C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9949cb1d08f5dfdd90d1611d714d013904b541c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f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6CA780CE7824723735894CF16E0C3F7A89E6553393EF9699AA72A5DY0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8978-0F66-4C7F-85E7-F36153CA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31</Pages>
  <Words>10864</Words>
  <Characters>61931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Александр Галушкин</cp:lastModifiedBy>
  <cp:revision>9</cp:revision>
  <cp:lastPrinted>2023-01-17T23:17:00Z</cp:lastPrinted>
  <dcterms:created xsi:type="dcterms:W3CDTF">2023-01-16T07:58:00Z</dcterms:created>
  <dcterms:modified xsi:type="dcterms:W3CDTF">2023-01-19T00:52:00Z</dcterms:modified>
</cp:coreProperties>
</file>