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3B18F4B5" w:rsidR="000B1359" w:rsidRPr="000B1359" w:rsidRDefault="00484690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И.о. 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2B5FBC1" w14:textId="6F0D3266" w:rsidR="004F34FF" w:rsidRDefault="00751CD4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="004F34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</w:t>
      </w:r>
      <w:r w:rsidR="00085D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</w:p>
    <w:p w14:paraId="07386697" w14:textId="77777777" w:rsidR="004F34FF" w:rsidRDefault="004F34FF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6EB8DC11" w:rsidR="00CF35B7" w:rsidRDefault="00287CCE" w:rsidP="000B1359">
      <w:pPr>
        <w:widowControl/>
        <w:spacing w:line="240" w:lineRule="exact"/>
        <w:ind w:left="4956"/>
        <w:jc w:val="center"/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/ </w:t>
      </w:r>
      <w:r w:rsidR="00802FF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Е.В. Тимченко</w:t>
      </w: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6DC0D8A" w14:textId="64DBA7D1" w:rsidR="004F34FF" w:rsidRPr="00DA1727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FF0000"/>
          <w:sz w:val="32"/>
          <w:szCs w:val="32"/>
          <w:lang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715514">
        <w:rPr>
          <w:bCs w:val="0"/>
          <w:color w:val="auto"/>
          <w:sz w:val="32"/>
          <w:szCs w:val="32"/>
          <w:lang w:bidi="ar-SA"/>
        </w:rPr>
        <w:t xml:space="preserve">техники </w:t>
      </w:r>
    </w:p>
    <w:p w14:paraId="09FC5244" w14:textId="2BF2F876" w:rsidR="00AD27ED" w:rsidRPr="0080355E" w:rsidRDefault="00AC0B60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C0B60">
        <w:rPr>
          <w:bCs w:val="0"/>
          <w:sz w:val="32"/>
          <w:szCs w:val="32"/>
          <w:lang w:bidi="ar-SA"/>
        </w:rPr>
        <w:t xml:space="preserve"> </w:t>
      </w:r>
      <w:r w:rsidR="007B2563">
        <w:rPr>
          <w:bCs w:val="0"/>
          <w:sz w:val="32"/>
          <w:szCs w:val="32"/>
          <w:lang w:bidi="ar-SA"/>
        </w:rPr>
        <w:t xml:space="preserve">с </w:t>
      </w:r>
      <w:r w:rsidRPr="00AC0B60">
        <w:rPr>
          <w:bCs w:val="0"/>
          <w:sz w:val="32"/>
          <w:szCs w:val="32"/>
          <w:lang w:bidi="ar-SA"/>
        </w:rPr>
        <w:t xml:space="preserve">экипажем </w:t>
      </w:r>
      <w:r w:rsidR="00F62ED4">
        <w:rPr>
          <w:bCs w:val="0"/>
          <w:sz w:val="32"/>
          <w:szCs w:val="32"/>
          <w:lang w:bidi="ar-SA"/>
        </w:rPr>
        <w:t>–</w:t>
      </w:r>
      <w:r w:rsidRPr="00AC0B60">
        <w:rPr>
          <w:bCs w:val="0"/>
          <w:sz w:val="32"/>
          <w:szCs w:val="32"/>
          <w:lang w:bidi="ar-SA"/>
        </w:rPr>
        <w:t xml:space="preserve"> </w:t>
      </w:r>
      <w:r w:rsidR="00F62ED4">
        <w:rPr>
          <w:bCs w:val="0"/>
          <w:sz w:val="32"/>
          <w:szCs w:val="32"/>
          <w:lang w:bidi="ar-SA"/>
        </w:rPr>
        <w:t xml:space="preserve">бульдозер </w:t>
      </w:r>
      <w:r w:rsidR="00F62ED4">
        <w:rPr>
          <w:bCs w:val="0"/>
          <w:sz w:val="32"/>
          <w:szCs w:val="32"/>
          <w:lang w:val="en-US" w:bidi="ar-SA"/>
        </w:rPr>
        <w:t>SEM</w:t>
      </w:r>
      <w:r w:rsidR="00F62ED4" w:rsidRPr="00F62ED4">
        <w:rPr>
          <w:bCs w:val="0"/>
          <w:sz w:val="32"/>
          <w:szCs w:val="32"/>
          <w:lang w:bidi="ar-SA"/>
        </w:rPr>
        <w:t xml:space="preserve"> 816 </w:t>
      </w:r>
      <w:r w:rsidR="00F62ED4">
        <w:rPr>
          <w:bCs w:val="0"/>
          <w:sz w:val="32"/>
          <w:szCs w:val="32"/>
          <w:lang w:val="en-US" w:bidi="ar-SA"/>
        </w:rPr>
        <w:t>D</w:t>
      </w:r>
      <w:r w:rsidR="00F62ED4" w:rsidRPr="00F62ED4">
        <w:rPr>
          <w:bCs w:val="0"/>
          <w:sz w:val="32"/>
          <w:szCs w:val="32"/>
          <w:lang w:bidi="ar-SA"/>
        </w:rPr>
        <w:t xml:space="preserve"> </w:t>
      </w:r>
      <w:r w:rsidR="00CE7B06">
        <w:rPr>
          <w:bCs w:val="0"/>
          <w:sz w:val="32"/>
          <w:szCs w:val="32"/>
          <w:lang w:bidi="ar-SA"/>
        </w:rPr>
        <w:t>для проведения мелиоративных мероприятий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CEDA2F0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390BF7B" w14:textId="230EB9E9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FEEC86" w14:textId="7CC4921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C256C27" w14:textId="62B2C7F1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FAD5618" w14:textId="37CCC5FD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5D44AB5" w14:textId="7777777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23123CDC" w14:textId="63505A80" w:rsidR="003667E1" w:rsidRPr="003667E1" w:rsidRDefault="007F0A77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Главный механик </w:t>
      </w:r>
      <w:bookmarkStart w:id="0" w:name="_GoBack"/>
      <w:bookmarkEnd w:id="0"/>
      <w:r w:rsidR="003667E1" w:rsidRPr="003667E1">
        <w:rPr>
          <w:rFonts w:ascii="Times New Roman" w:eastAsia="Times New Roman" w:hAnsi="Times New Roman" w:cs="Times New Roman"/>
          <w:color w:val="auto"/>
          <w:lang w:bidi="ar-SA"/>
        </w:rPr>
        <w:t>машинно-тракторной станции</w:t>
      </w:r>
    </w:p>
    <w:p w14:paraId="0DB57D65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30FE4F9B" w:rsidR="003667E1" w:rsidRPr="003667E1" w:rsidRDefault="00802FF7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_________________/С.Б. Гусев</w:t>
      </w:r>
    </w:p>
    <w:p w14:paraId="1B90B137" w14:textId="7175735E" w:rsidR="003667E1" w:rsidRPr="003667E1" w:rsidRDefault="00F62ED4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«__»________2023</w:t>
      </w:r>
      <w:r w:rsidR="003667E1" w:rsidRPr="003667E1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0C498E88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F62ED4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295ED1A0" w14:textId="3456C3B3" w:rsidR="00E55FBE" w:rsidRPr="00E55FBE" w:rsidRDefault="005316F0" w:rsidP="00E55FBE">
      <w:pPr>
        <w:pStyle w:val="23"/>
        <w:keepNext/>
        <w:keepLines/>
        <w:shd w:val="clear" w:color="auto" w:fill="auto"/>
        <w:spacing w:after="0" w:line="240" w:lineRule="auto"/>
        <w:ind w:right="20"/>
      </w:pPr>
      <w:bookmarkStart w:id="1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Start w:id="2" w:name="bookmark4"/>
      <w:bookmarkEnd w:id="1"/>
      <w:r w:rsidR="00073E6C" w:rsidRPr="00073E6C">
        <w:rPr>
          <w:color w:val="auto"/>
        </w:rPr>
        <w:t xml:space="preserve">договора аренды </w:t>
      </w:r>
      <w:r w:rsidR="00CE7B06" w:rsidRPr="00E55FBE">
        <w:rPr>
          <w:bCs w:val="0"/>
          <w:color w:val="auto"/>
          <w:lang w:bidi="ar-SA"/>
        </w:rPr>
        <w:t xml:space="preserve">техники </w:t>
      </w:r>
      <w:r w:rsidR="00CE7B06" w:rsidRPr="00E55FBE">
        <w:rPr>
          <w:bCs w:val="0"/>
          <w:lang w:bidi="ar-SA"/>
        </w:rPr>
        <w:t>с</w:t>
      </w:r>
      <w:r w:rsidR="00E55FBE" w:rsidRPr="00E55FBE">
        <w:rPr>
          <w:bCs w:val="0"/>
          <w:lang w:bidi="ar-SA"/>
        </w:rPr>
        <w:t xml:space="preserve"> экипажем – бульдозер </w:t>
      </w:r>
      <w:r w:rsidR="00E55FBE" w:rsidRPr="00E55FBE">
        <w:rPr>
          <w:bCs w:val="0"/>
          <w:lang w:val="en-US" w:bidi="ar-SA"/>
        </w:rPr>
        <w:t>SEM</w:t>
      </w:r>
      <w:r w:rsidR="00E55FBE" w:rsidRPr="00E55FBE">
        <w:rPr>
          <w:bCs w:val="0"/>
          <w:lang w:bidi="ar-SA"/>
        </w:rPr>
        <w:t xml:space="preserve"> 816 </w:t>
      </w:r>
      <w:r w:rsidR="00E55FBE" w:rsidRPr="00E55FBE">
        <w:rPr>
          <w:bCs w:val="0"/>
          <w:lang w:val="en-US" w:bidi="ar-SA"/>
        </w:rPr>
        <w:t>D</w:t>
      </w:r>
      <w:r w:rsidR="00CE7B06">
        <w:rPr>
          <w:bCs w:val="0"/>
          <w:lang w:bidi="ar-SA"/>
        </w:rPr>
        <w:t xml:space="preserve"> для проведения мелиоративных мероприятий</w:t>
      </w:r>
      <w:r w:rsidR="00E55FBE" w:rsidRPr="00E55FBE">
        <w:rPr>
          <w:bCs w:val="0"/>
          <w:lang w:bidi="ar-SA"/>
        </w:rPr>
        <w:t xml:space="preserve"> </w:t>
      </w:r>
    </w:p>
    <w:p w14:paraId="359CA28B" w14:textId="77777777" w:rsidR="00E55FBE" w:rsidRPr="00E55FBE" w:rsidRDefault="00E55FBE" w:rsidP="00E55FBE">
      <w:pPr>
        <w:pStyle w:val="12"/>
        <w:keepNext/>
        <w:keepLines/>
        <w:shd w:val="clear" w:color="auto" w:fill="auto"/>
        <w:spacing w:after="0" w:line="280" w:lineRule="exact"/>
        <w:jc w:val="center"/>
        <w:rPr>
          <w:b w:val="0"/>
          <w:sz w:val="32"/>
          <w:szCs w:val="32"/>
        </w:rPr>
      </w:pPr>
    </w:p>
    <w:p w14:paraId="7E7EFADB" w14:textId="52563BB5" w:rsidR="00073E6C" w:rsidRPr="00073E6C" w:rsidRDefault="00073E6C" w:rsidP="00073E6C">
      <w:pPr>
        <w:pStyle w:val="23"/>
        <w:keepNext/>
        <w:keepLines/>
        <w:shd w:val="clear" w:color="auto" w:fill="auto"/>
        <w:spacing w:after="408" w:line="280" w:lineRule="exact"/>
        <w:ind w:right="20"/>
        <w:rPr>
          <w:color w:val="auto"/>
        </w:rPr>
      </w:pPr>
    </w:p>
    <w:p w14:paraId="2973CF6D" w14:textId="4D74376C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2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35D6E841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360DAF">
        <w:rPr>
          <w:rStyle w:val="25"/>
        </w:rPr>
        <w:t>1</w:t>
      </w:r>
      <w:r w:rsidR="00F62ED4">
        <w:rPr>
          <w:rStyle w:val="25"/>
          <w:color w:val="auto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3" w:name="bookmark5"/>
      <w:r w:rsidRPr="0033560A">
        <w:rPr>
          <w:rStyle w:val="33"/>
          <w:b/>
          <w:bCs/>
        </w:rPr>
        <w:t xml:space="preserve">Организация </w:t>
      </w:r>
      <w:bookmarkEnd w:id="3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lastRenderedPageBreak/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</w:t>
      </w:r>
      <w:r w:rsidR="0091591A" w:rsidRPr="00A553CC">
        <w:rPr>
          <w:rStyle w:val="25"/>
          <w:color w:val="auto"/>
        </w:rPr>
        <w:t xml:space="preserve">за </w:t>
      </w:r>
      <w:r w:rsidR="001A6009" w:rsidRPr="00A553CC">
        <w:rPr>
          <w:rStyle w:val="25"/>
          <w:color w:val="auto"/>
        </w:rPr>
        <w:t>5</w:t>
      </w:r>
      <w:r w:rsidR="001A6009" w:rsidRPr="00B0159F">
        <w:rPr>
          <w:rStyle w:val="25"/>
          <w:color w:val="FF0000"/>
        </w:rPr>
        <w:t xml:space="preserve">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6112B808" w:rsidR="006E4B75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rPr>
          <w:rStyle w:val="25"/>
        </w:rPr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B184F59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статус сельхозтоваропроизводителя Хабаровского края;</w:t>
      </w:r>
    </w:p>
    <w:p w14:paraId="2EA8E9B1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правообладание земельным участком (категории – земли сельхозназначения), на котором планируется культуртехнические мероприятия;</w:t>
      </w:r>
    </w:p>
    <w:p w14:paraId="2119F568" w14:textId="2C261774" w:rsidR="007B2563" w:rsidRPr="0033560A" w:rsidRDefault="00715514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 xml:space="preserve">- наличие в границах </w:t>
      </w:r>
      <w:r w:rsidR="007B2563">
        <w:t>земельного участка сельхозугодий</w:t>
      </w:r>
      <w:r w:rsidR="00C45723">
        <w:t>/несельхозугодий</w:t>
      </w:r>
      <w:r w:rsidR="007B2563">
        <w:t>, требующих вовлечения в оборот за счет проведения культуртехнических мероприятий;</w:t>
      </w:r>
    </w:p>
    <w:p w14:paraId="7BE862E8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ненахождение Претендента в стадии банкротства или ликвидации;</w:t>
      </w:r>
    </w:p>
    <w:p w14:paraId="1D274D1A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t>отсутствие ограничени</w:t>
      </w:r>
      <w:r>
        <w:t>я</w:t>
      </w:r>
      <w:r w:rsidRPr="0033560A">
        <w:t xml:space="preserve"> в своих действиях в правовом отношении в соответствии с действующим законодательством Российской Федерации;</w:t>
      </w:r>
    </w:p>
    <w:p w14:paraId="07C5AACD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сообщение достоверных сведений;</w:t>
      </w:r>
    </w:p>
    <w:p w14:paraId="45363178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представление полных документальных сведений о себе, перечень которых указан в Объявлении;</w:t>
      </w:r>
    </w:p>
    <w:p w14:paraId="4B14AEDF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>
        <w:t>нимателя;</w:t>
      </w:r>
    </w:p>
    <w:p w14:paraId="73857886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Заявки требованиям к документации, установленным </w:t>
      </w:r>
      <w:r>
        <w:t xml:space="preserve">в </w:t>
      </w:r>
      <w:r w:rsidRPr="0033560A">
        <w:t>Объявлении;</w:t>
      </w:r>
    </w:p>
    <w:p w14:paraId="25742181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 у Претендента просроченной дебиторской задолженности перед Организатором на момент направления Заявки</w:t>
      </w:r>
      <w:r>
        <w:t>.</w:t>
      </w:r>
    </w:p>
    <w:p w14:paraId="73361B71" w14:textId="77777777" w:rsidR="007B2563" w:rsidRPr="0033560A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7DC7A61F" w14:textId="77777777" w:rsidR="007B2563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 имеет право получать от Организатора информацию по условиям и порядку сбора и оценки Заявок.</w:t>
      </w:r>
    </w:p>
    <w:p w14:paraId="262AFBC0" w14:textId="77777777" w:rsidR="007B2563" w:rsidRPr="0033560A" w:rsidRDefault="007B2563" w:rsidP="007B2563">
      <w:pPr>
        <w:pStyle w:val="24"/>
        <w:shd w:val="clear" w:color="auto" w:fill="auto"/>
        <w:tabs>
          <w:tab w:val="left" w:pos="522"/>
        </w:tabs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4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4"/>
    </w:p>
    <w:p w14:paraId="47D31BB5" w14:textId="52A66726" w:rsidR="00845E17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6E146537" w14:textId="77777777" w:rsidR="00115093" w:rsidRPr="0033560A" w:rsidRDefault="00115093" w:rsidP="00115093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>Для рассмотрения и оценки Заявки Претендент должен представить следующие документы:</w:t>
      </w:r>
    </w:p>
    <w:p w14:paraId="1F7BE97E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Pr="0033560A">
        <w:t xml:space="preserve">аявку, оформленную в соответствии с Приложением 2 к настоящему </w:t>
      </w:r>
      <w:r>
        <w:t>Порядку</w:t>
      </w:r>
      <w:r w:rsidRPr="0033560A">
        <w:t>;</w:t>
      </w:r>
    </w:p>
    <w:p w14:paraId="6FB939A6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2FE57BF5" w14:textId="77777777" w:rsidR="00115093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11D13A27" w14:textId="77777777" w:rsidR="00115093" w:rsidRPr="002F250D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22B09CF9" w14:textId="6D34A071" w:rsidR="00115093" w:rsidRDefault="00115093" w:rsidP="00115093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0355E">
        <w:rPr>
          <w:rFonts w:ascii="Times New Roman" w:eastAsia="Times New Roman" w:hAnsi="Times New Roman" w:cs="Times New Roman"/>
          <w:color w:val="auto"/>
          <w:lang w:bidi="ar-SA"/>
        </w:rPr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C15FB3">
        <w:rPr>
          <w:rFonts w:ascii="Times New Roman" w:eastAsia="Times New Roman" w:hAnsi="Times New Roman" w:cs="Times New Roman"/>
          <w:color w:val="auto"/>
          <w:lang w:bidi="ar-SA"/>
        </w:rPr>
        <w:t xml:space="preserve">а также </w:t>
      </w:r>
      <w:r w:rsidRPr="00C15FB3">
        <w:rPr>
          <w:rFonts w:ascii="Times New Roman" w:hAnsi="Times New Roman" w:cs="Times New Roman"/>
          <w:shd w:val="clear" w:color="auto" w:fill="FFFFFF"/>
        </w:rPr>
        <w:t>схему земельного участка с обозначенной площадью выполнения культуртехнических мероприятий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732A295" w14:textId="4C941FA5" w:rsidR="0009612E" w:rsidRPr="0009612E" w:rsidRDefault="0009612E" w:rsidP="0009612E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color w:val="auto"/>
        </w:rPr>
        <w:t xml:space="preserve">- </w:t>
      </w:r>
      <w:r w:rsidR="00715514" w:rsidRPr="0009612E">
        <w:rPr>
          <w:rFonts w:ascii="Times New Roman" w:hAnsi="Times New Roman" w:cs="Times New Roman"/>
          <w:color w:val="auto"/>
        </w:rPr>
        <w:t>документы, подтверждающие неиспользование сельскохозяйственных угодий в границах земельных участков, на которых планируется выполнение культуртехнических мероприятий (справка ФГБУ ЦАС «Хабаровский», акты осмотра собственника земельных участков, данные обследования мелиорированных земель ФГБУ</w:t>
      </w:r>
      <w:r w:rsidRPr="0009612E">
        <w:rPr>
          <w:rFonts w:ascii="Times New Roman" w:hAnsi="Times New Roman" w:cs="Times New Roman"/>
          <w:color w:val="auto"/>
        </w:rPr>
        <w:t xml:space="preserve"> «Управление «Приммелиоводхоз»), </w:t>
      </w:r>
      <w:r w:rsidRPr="0009612E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6C82B5C6" w14:textId="77777777" w:rsidR="00115093" w:rsidRDefault="00115093" w:rsidP="00115093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</w:pPr>
      <w:r>
        <w:rPr>
          <w:color w:val="auto"/>
          <w:lang w:bidi="ar-SA"/>
        </w:rPr>
        <w:t>3.2.</w:t>
      </w:r>
      <w:r w:rsidRPr="005E4E8D">
        <w:t xml:space="preserve"> </w:t>
      </w:r>
      <w:r w:rsidRPr="0033560A">
        <w:t xml:space="preserve">К Заявке прилагается подписанная Претендентом опись представленных </w:t>
      </w:r>
      <w:r w:rsidRPr="0033560A">
        <w:lastRenderedPageBreak/>
        <w:t>документов в двух экземплярах.</w:t>
      </w:r>
    </w:p>
    <w:p w14:paraId="54D0039B" w14:textId="77777777" w:rsidR="00115093" w:rsidRPr="0033560A" w:rsidRDefault="00115093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479529BB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B0159F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246B7DB7" w:rsidR="00955C87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69E92C24" w14:textId="669C4511" w:rsidR="00466671" w:rsidRPr="009051D9" w:rsidRDefault="00466671" w:rsidP="00466671">
      <w:pPr>
        <w:pStyle w:val="24"/>
        <w:numPr>
          <w:ilvl w:val="1"/>
          <w:numId w:val="1"/>
        </w:numPr>
        <w:shd w:val="clear" w:color="auto" w:fill="auto"/>
        <w:spacing w:line="240" w:lineRule="auto"/>
      </w:pPr>
      <w:r>
        <w:t xml:space="preserve">   </w:t>
      </w:r>
      <w:r w:rsidRPr="009051D9">
        <w:t>Договор должен быть подписан сторонами не позднее 10 дней до даты начала аренды техники, утверждённой планом работы МТС АНО «КСФ», по результатам проведенного отбора (сбора оферт).</w:t>
      </w:r>
    </w:p>
    <w:p w14:paraId="032E6514" w14:textId="05A0D717" w:rsidR="00955C87" w:rsidRPr="0033560A" w:rsidRDefault="00466671" w:rsidP="00466671">
      <w:pPr>
        <w:pStyle w:val="24"/>
        <w:shd w:val="clear" w:color="auto" w:fill="auto"/>
        <w:spacing w:line="240" w:lineRule="auto"/>
        <w:rPr>
          <w:rStyle w:val="25"/>
        </w:rPr>
      </w:pPr>
      <w:r>
        <w:t xml:space="preserve">         </w:t>
      </w:r>
      <w:r>
        <w:rPr>
          <w:rStyle w:val="25"/>
        </w:rPr>
        <w:t xml:space="preserve">5.8. </w:t>
      </w:r>
      <w:r w:rsidR="00955C87" w:rsidRPr="00F5179E">
        <w:rPr>
          <w:rStyle w:val="25"/>
        </w:rPr>
        <w:t>Организатор оставляет з</w:t>
      </w:r>
      <w:r w:rsidR="00955C87"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466671">
      <w:pPr>
        <w:pStyle w:val="24"/>
        <w:shd w:val="clear" w:color="auto" w:fill="auto"/>
      </w:pPr>
    </w:p>
    <w:p w14:paraId="5C842183" w14:textId="77777777" w:rsidR="000018F9" w:rsidRPr="0033560A" w:rsidRDefault="000018F9" w:rsidP="00466671">
      <w:pPr>
        <w:ind w:firstLine="851"/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64A85D19" w14:textId="625F814D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4F05E0A" w14:textId="14544ACD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987"/>
        <w:gridCol w:w="2904"/>
        <w:gridCol w:w="2790"/>
      </w:tblGrid>
      <w:tr w:rsidR="000366E6" w:rsidRPr="0015341B" w14:paraId="7C8B754D" w14:textId="77777777" w:rsidTr="00F5792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026B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5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E516" w14:textId="17D65C61" w:rsidR="000366E6" w:rsidRPr="0015341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479F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</w:tr>
      <w:tr w:rsidR="00F635DF" w:rsidRPr="0015341B" w14:paraId="3EBCD419" w14:textId="77777777" w:rsidTr="00F5792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0350" w14:textId="27747857" w:rsidR="00F635DF" w:rsidRPr="0015341B" w:rsidRDefault="00F635DF" w:rsidP="00F5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579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BCC0" w14:textId="1C93E2EE" w:rsidR="00F635DF" w:rsidRPr="0015341B" w:rsidRDefault="00F635DF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4F34FF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83AB5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DD6D" w14:textId="77777777" w:rsidR="00F635DF" w:rsidRPr="0015341B" w:rsidRDefault="00F635D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89F8" w14:textId="35682703" w:rsidR="00F635DF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0A80" w:rsidRPr="0015341B" w14:paraId="3744106C" w14:textId="77777777" w:rsidTr="00330A80">
        <w:trPr>
          <w:trHeight w:val="123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14:paraId="3CB3653C" w14:textId="450EBD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1. </w:t>
            </w:r>
          </w:p>
          <w:p w14:paraId="493F8EA1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4F9C8B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Организационно-правовая форма сельскохозяйственного товаропроизводителя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FC2EDA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E42E3" w14:textId="4D2921A2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крестьянского (фермерского) хозяйства</w:t>
            </w:r>
          </w:p>
          <w:p w14:paraId="35FDF39D" w14:textId="77777777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A1587" w14:textId="7C88EA3B" w:rsidR="00330A80" w:rsidRDefault="004F34F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30A80">
              <w:rPr>
                <w:rFonts w:ascii="Times New Roman" w:eastAsia="Times New Roman" w:hAnsi="Times New Roman" w:cs="Times New Roman"/>
              </w:rPr>
              <w:t>ельскохозяйственный товаропроизводитель подпадает под критерии микропредприятия, установленные Федеральным законом от 24.07.2007 № 209-ФЗ «О развитии малого и среднего предпринимательства в Российской Федерации»</w:t>
            </w:r>
          </w:p>
          <w:p w14:paraId="0CC0E53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A934B0" w14:textId="4B18AD65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сельскохозяйственные товаропроизводитель</w:t>
            </w:r>
          </w:p>
          <w:p w14:paraId="5735431B" w14:textId="5C10B8B0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FF8D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259459" w14:textId="3916092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7CB8DEF7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4FBE4B" w14:textId="09E9FB06" w:rsidR="00330A80" w:rsidRDefault="00330A80" w:rsidP="00D03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3985E88C" w14:textId="77777777" w:rsidTr="00330A80">
        <w:trPr>
          <w:trHeight w:val="302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7579512F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2C7C8C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B2E618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DD6AE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7B37B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1ACC7" w14:textId="3956D6C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09CE006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31FB64" w14:textId="5D8458F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5E0D6FB4" w14:textId="77777777" w:rsidTr="00330A80">
        <w:trPr>
          <w:trHeight w:val="184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207D9A66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991054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140EC1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D1EF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6CA58" w14:textId="4A1909F5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366E6" w:rsidRPr="0015341B" w14:paraId="5E25DEA2" w14:textId="77777777" w:rsidTr="00F5792B">
        <w:trPr>
          <w:trHeight w:val="24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DCA508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7B405FD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 по видам деятельности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68BD5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B3F1B" w14:textId="77777777" w:rsidR="00F5792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3F4ACF" w14:textId="15ACBCFF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366E6" w:rsidRPr="0015341B" w14:paraId="1E76D037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DADB5E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1EA24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464D2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47E8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DC9CC4" w14:textId="002D15A8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366E6" w:rsidRPr="0015341B" w14:paraId="3B0F6C33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E8C9F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583E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3473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2D919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00C6518D" w14:textId="77777777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A08628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EB86B6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3FBFA4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7" w:name="P1382"/>
      <w:bookmarkEnd w:id="7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4"/>
        <w:gridCol w:w="4174"/>
        <w:gridCol w:w="4208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746FCD8A" w:rsidR="007B571D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71D">
        <w:rPr>
          <w:rFonts w:ascii="Times New Roman" w:eastAsia="Times New Roman" w:hAnsi="Times New Roman"/>
          <w:sz w:val="24"/>
          <w:szCs w:val="24"/>
        </w:rPr>
        <w:t>Предложение участника по ср</w:t>
      </w:r>
      <w:r w:rsidR="00F635DF">
        <w:rPr>
          <w:rFonts w:ascii="Times New Roman" w:eastAsia="Times New Roman" w:hAnsi="Times New Roman"/>
          <w:sz w:val="24"/>
          <w:szCs w:val="24"/>
        </w:rPr>
        <w:t xml:space="preserve">оку аренды </w:t>
      </w:r>
      <w:r w:rsidR="00330A80">
        <w:rPr>
          <w:rFonts w:ascii="Times New Roman" w:eastAsia="Times New Roman" w:hAnsi="Times New Roman"/>
          <w:sz w:val="24"/>
          <w:szCs w:val="24"/>
        </w:rPr>
        <w:t>техники</w:t>
      </w:r>
      <w:r w:rsidRPr="007B571D">
        <w:rPr>
          <w:rFonts w:ascii="Times New Roman" w:eastAsia="Times New Roman" w:hAnsi="Times New Roman"/>
          <w:sz w:val="24"/>
          <w:szCs w:val="24"/>
        </w:rPr>
        <w:t>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7B571D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356894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</w:t>
            </w:r>
            <w:r w:rsidR="00CE7B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аименование </w:t>
            </w: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7B571D" w:rsidRPr="007B571D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0B9" w14:textId="32ED3182" w:rsidR="0053213B" w:rsidRPr="0053213B" w:rsidRDefault="007B571D" w:rsidP="0053213B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sz w:val="24"/>
                <w:szCs w:val="24"/>
              </w:rPr>
            </w:pPr>
            <w:r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Сдача в аренду </w:t>
            </w:r>
            <w:r w:rsidR="00B5328A"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техники Бульдозера </w:t>
            </w:r>
            <w:r w:rsidR="0053213B" w:rsidRPr="0053213B">
              <w:rPr>
                <w:b w:val="0"/>
                <w:bCs w:val="0"/>
                <w:sz w:val="24"/>
                <w:szCs w:val="24"/>
                <w:lang w:val="en-US" w:bidi="ar-SA"/>
              </w:rPr>
              <w:t>SEM</w:t>
            </w:r>
            <w:r w:rsidR="0053213B" w:rsidRPr="0053213B">
              <w:rPr>
                <w:b w:val="0"/>
                <w:bCs w:val="0"/>
                <w:sz w:val="24"/>
                <w:szCs w:val="24"/>
                <w:lang w:bidi="ar-SA"/>
              </w:rPr>
              <w:t xml:space="preserve"> 816 </w:t>
            </w:r>
            <w:r w:rsidR="0053213B" w:rsidRPr="0053213B">
              <w:rPr>
                <w:b w:val="0"/>
                <w:bCs w:val="0"/>
                <w:sz w:val="24"/>
                <w:szCs w:val="24"/>
                <w:lang w:val="en-US" w:bidi="ar-SA"/>
              </w:rPr>
              <w:t>D</w:t>
            </w:r>
            <w:r w:rsidR="0053213B" w:rsidRPr="0053213B">
              <w:rPr>
                <w:b w:val="0"/>
                <w:bCs w:val="0"/>
                <w:sz w:val="24"/>
                <w:szCs w:val="24"/>
                <w:lang w:bidi="ar-SA"/>
              </w:rPr>
              <w:t xml:space="preserve"> </w:t>
            </w:r>
          </w:p>
          <w:p w14:paraId="64D6A87D" w14:textId="436DC4F7" w:rsidR="007B571D" w:rsidRPr="007B571D" w:rsidRDefault="00B847A8" w:rsidP="000366E6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(мощность двигателя </w:t>
            </w:r>
            <w:r w:rsidR="00715514" w:rsidRPr="00715514">
              <w:rPr>
                <w:rFonts w:ascii="Times New Roman" w:eastAsia="Times New Roman" w:hAnsi="Times New Roman" w:cs="Times New Roman"/>
                <w:i/>
              </w:rPr>
              <w:t>178 л.с</w:t>
            </w:r>
            <w:r w:rsidR="00715514">
              <w:rPr>
                <w:rFonts w:ascii="Times New Roman" w:eastAsia="Times New Roman" w:hAnsi="Times New Roman" w:cs="Times New Roman"/>
              </w:rPr>
              <w:t>.</w:t>
            </w:r>
            <w:r w:rsidR="000366E6">
              <w:rPr>
                <w:rFonts w:ascii="Times New Roman" w:eastAsia="Times New Roman" w:hAnsi="Times New Roman" w:cs="Times New Roman"/>
              </w:rPr>
              <w:t>)</w:t>
            </w:r>
            <w:r w:rsidR="007B571D"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с экипажем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3BE2C427" w:rsidR="007B571D" w:rsidRPr="00883AB5" w:rsidRDefault="00883AB5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883AB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6711,94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2538E3" w14:textId="46A4A4A4" w:rsidR="00824164" w:rsidRDefault="00824164" w:rsidP="007B571D">
      <w:pPr>
        <w:widowControl/>
        <w:autoSpaceDE w:val="0"/>
        <w:autoSpaceDN w:val="0"/>
        <w:spacing w:after="160" w:line="259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3D3FE8" w14:textId="333AB198" w:rsidR="007B571D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71D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7B571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напрот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ив позиции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техники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</w:t>
      </w:r>
    </w:p>
    <w:p w14:paraId="283A80E4" w14:textId="77777777" w:rsidR="00461A04" w:rsidRPr="007B571D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6.3. В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ид или виды разрешенного использования земельного участка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0AC6A9FD" w14:textId="239685F3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6.4. К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атегория земель, к которой отнесен земельный участок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739867F3" w14:textId="202754C2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40CA6C3" w14:textId="58CE0B68" w:rsidR="00461A04" w:rsidRPr="00AC5A5B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A5B">
        <w:rPr>
          <w:rFonts w:ascii="Times New Roman" w:eastAsia="Times New Roman" w:hAnsi="Times New Roman" w:cs="Times New Roman"/>
          <w:color w:val="auto"/>
          <w:lang w:bidi="ar-SA"/>
        </w:rPr>
        <w:t>6.5. Площадь______________________________________________________________.</w:t>
      </w:r>
    </w:p>
    <w:p w14:paraId="36E5A923" w14:textId="609D8AC6" w:rsidR="00461A04" w:rsidRPr="00AC5A5B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34535" w14:textId="4AA4FA32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03700198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AE92" w14:textId="77777777" w:rsidR="006520C3" w:rsidRDefault="006520C3">
      <w:r>
        <w:separator/>
      </w:r>
    </w:p>
  </w:endnote>
  <w:endnote w:type="continuationSeparator" w:id="0">
    <w:p w14:paraId="122C107D" w14:textId="77777777" w:rsidR="006520C3" w:rsidRDefault="0065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8DF7" w14:textId="77777777" w:rsidR="006520C3" w:rsidRDefault="006520C3"/>
  </w:footnote>
  <w:footnote w:type="continuationSeparator" w:id="0">
    <w:p w14:paraId="0DEACC98" w14:textId="77777777" w:rsidR="006520C3" w:rsidRDefault="00652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4E4C81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8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6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28"/>
  </w:num>
  <w:num w:numId="10">
    <w:abstractNumId w:val="5"/>
  </w:num>
  <w:num w:numId="11">
    <w:abstractNumId w:val="24"/>
  </w:num>
  <w:num w:numId="12">
    <w:abstractNumId w:val="35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9"/>
  </w:num>
  <w:num w:numId="20">
    <w:abstractNumId w:val="20"/>
  </w:num>
  <w:num w:numId="21">
    <w:abstractNumId w:val="23"/>
  </w:num>
  <w:num w:numId="22">
    <w:abstractNumId w:val="25"/>
  </w:num>
  <w:num w:numId="23">
    <w:abstractNumId w:val="27"/>
  </w:num>
  <w:num w:numId="24">
    <w:abstractNumId w:val="34"/>
  </w:num>
  <w:num w:numId="25">
    <w:abstractNumId w:val="10"/>
  </w:num>
  <w:num w:numId="26">
    <w:abstractNumId w:val="6"/>
  </w:num>
  <w:num w:numId="27">
    <w:abstractNumId w:val="32"/>
  </w:num>
  <w:num w:numId="28">
    <w:abstractNumId w:val="26"/>
  </w:num>
  <w:num w:numId="29">
    <w:abstractNumId w:val="38"/>
  </w:num>
  <w:num w:numId="30">
    <w:abstractNumId w:val="17"/>
  </w:num>
  <w:num w:numId="31">
    <w:abstractNumId w:val="11"/>
  </w:num>
  <w:num w:numId="32">
    <w:abstractNumId w:val="30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7"/>
  </w:num>
  <w:num w:numId="37">
    <w:abstractNumId w:val="8"/>
  </w:num>
  <w:num w:numId="38">
    <w:abstractNumId w:val="37"/>
  </w:num>
  <w:num w:numId="39">
    <w:abstractNumId w:val="3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018F9"/>
    <w:rsid w:val="00001999"/>
    <w:rsid w:val="00007D42"/>
    <w:rsid w:val="000228C3"/>
    <w:rsid w:val="00033F57"/>
    <w:rsid w:val="000366E6"/>
    <w:rsid w:val="00043F3E"/>
    <w:rsid w:val="00051971"/>
    <w:rsid w:val="000620E6"/>
    <w:rsid w:val="00064722"/>
    <w:rsid w:val="00066089"/>
    <w:rsid w:val="00071E95"/>
    <w:rsid w:val="00073E6C"/>
    <w:rsid w:val="00085DA6"/>
    <w:rsid w:val="000921DA"/>
    <w:rsid w:val="0009612E"/>
    <w:rsid w:val="000B1359"/>
    <w:rsid w:val="000B3C5D"/>
    <w:rsid w:val="000D2938"/>
    <w:rsid w:val="000D48EA"/>
    <w:rsid w:val="000E010A"/>
    <w:rsid w:val="000E13E0"/>
    <w:rsid w:val="000E2E23"/>
    <w:rsid w:val="001069A5"/>
    <w:rsid w:val="00115093"/>
    <w:rsid w:val="00127F65"/>
    <w:rsid w:val="00131292"/>
    <w:rsid w:val="001323C1"/>
    <w:rsid w:val="00144DBE"/>
    <w:rsid w:val="001456C4"/>
    <w:rsid w:val="00173B6C"/>
    <w:rsid w:val="00190BA8"/>
    <w:rsid w:val="00194074"/>
    <w:rsid w:val="001A048D"/>
    <w:rsid w:val="001A3750"/>
    <w:rsid w:val="001A6009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87CCE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167EF"/>
    <w:rsid w:val="00323FED"/>
    <w:rsid w:val="00330A80"/>
    <w:rsid w:val="00332F53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400AE4"/>
    <w:rsid w:val="00414924"/>
    <w:rsid w:val="00453465"/>
    <w:rsid w:val="00461A04"/>
    <w:rsid w:val="00466671"/>
    <w:rsid w:val="004669E3"/>
    <w:rsid w:val="00470D8B"/>
    <w:rsid w:val="00475287"/>
    <w:rsid w:val="0047711B"/>
    <w:rsid w:val="00484690"/>
    <w:rsid w:val="00496AC4"/>
    <w:rsid w:val="004A1284"/>
    <w:rsid w:val="004B0527"/>
    <w:rsid w:val="004C17FB"/>
    <w:rsid w:val="004E5402"/>
    <w:rsid w:val="004F34FF"/>
    <w:rsid w:val="0050391B"/>
    <w:rsid w:val="00526968"/>
    <w:rsid w:val="0052759A"/>
    <w:rsid w:val="005316F0"/>
    <w:rsid w:val="0053213B"/>
    <w:rsid w:val="00561FD5"/>
    <w:rsid w:val="00566440"/>
    <w:rsid w:val="00581E8D"/>
    <w:rsid w:val="00582B49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520C3"/>
    <w:rsid w:val="006531E8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2F5B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15514"/>
    <w:rsid w:val="00721473"/>
    <w:rsid w:val="00731C5E"/>
    <w:rsid w:val="0073206B"/>
    <w:rsid w:val="0074070B"/>
    <w:rsid w:val="00751CD4"/>
    <w:rsid w:val="00756B78"/>
    <w:rsid w:val="007731DE"/>
    <w:rsid w:val="00780452"/>
    <w:rsid w:val="00795D0E"/>
    <w:rsid w:val="007A6E7C"/>
    <w:rsid w:val="007B2563"/>
    <w:rsid w:val="007B4FB3"/>
    <w:rsid w:val="007B571D"/>
    <w:rsid w:val="007B6C86"/>
    <w:rsid w:val="007C5D75"/>
    <w:rsid w:val="007D3318"/>
    <w:rsid w:val="007D7270"/>
    <w:rsid w:val="007F0362"/>
    <w:rsid w:val="007F07B2"/>
    <w:rsid w:val="007F0A77"/>
    <w:rsid w:val="007F1D54"/>
    <w:rsid w:val="007F3B72"/>
    <w:rsid w:val="007F74CF"/>
    <w:rsid w:val="00802FF7"/>
    <w:rsid w:val="0080355E"/>
    <w:rsid w:val="0081077E"/>
    <w:rsid w:val="0081245D"/>
    <w:rsid w:val="00816353"/>
    <w:rsid w:val="00816A44"/>
    <w:rsid w:val="00824164"/>
    <w:rsid w:val="008378F8"/>
    <w:rsid w:val="00844B44"/>
    <w:rsid w:val="00845E17"/>
    <w:rsid w:val="008574A7"/>
    <w:rsid w:val="008611F0"/>
    <w:rsid w:val="00861488"/>
    <w:rsid w:val="008806A3"/>
    <w:rsid w:val="00882C0A"/>
    <w:rsid w:val="00883AB5"/>
    <w:rsid w:val="0088765F"/>
    <w:rsid w:val="008A6C34"/>
    <w:rsid w:val="008B2FE4"/>
    <w:rsid w:val="008C08CC"/>
    <w:rsid w:val="008D1798"/>
    <w:rsid w:val="008F004A"/>
    <w:rsid w:val="009028C0"/>
    <w:rsid w:val="0091534A"/>
    <w:rsid w:val="009156F0"/>
    <w:rsid w:val="0091591A"/>
    <w:rsid w:val="00930BE2"/>
    <w:rsid w:val="00950D5E"/>
    <w:rsid w:val="00955C87"/>
    <w:rsid w:val="00992BD2"/>
    <w:rsid w:val="009B238A"/>
    <w:rsid w:val="009C0D98"/>
    <w:rsid w:val="009C1D67"/>
    <w:rsid w:val="009C54CB"/>
    <w:rsid w:val="009D0FE8"/>
    <w:rsid w:val="009D5566"/>
    <w:rsid w:val="009E2745"/>
    <w:rsid w:val="009E36A7"/>
    <w:rsid w:val="009F0262"/>
    <w:rsid w:val="00A02667"/>
    <w:rsid w:val="00A067A1"/>
    <w:rsid w:val="00A10366"/>
    <w:rsid w:val="00A10CC0"/>
    <w:rsid w:val="00A1284C"/>
    <w:rsid w:val="00A43B8B"/>
    <w:rsid w:val="00A517EB"/>
    <w:rsid w:val="00A5423F"/>
    <w:rsid w:val="00A54501"/>
    <w:rsid w:val="00A553CC"/>
    <w:rsid w:val="00A642CD"/>
    <w:rsid w:val="00A65C02"/>
    <w:rsid w:val="00A677E8"/>
    <w:rsid w:val="00A71FC2"/>
    <w:rsid w:val="00A765D1"/>
    <w:rsid w:val="00A80213"/>
    <w:rsid w:val="00A84B80"/>
    <w:rsid w:val="00A950E6"/>
    <w:rsid w:val="00AC0B60"/>
    <w:rsid w:val="00AC5A5B"/>
    <w:rsid w:val="00AD27ED"/>
    <w:rsid w:val="00AD3507"/>
    <w:rsid w:val="00AE3241"/>
    <w:rsid w:val="00AE3498"/>
    <w:rsid w:val="00AE35D4"/>
    <w:rsid w:val="00AE580B"/>
    <w:rsid w:val="00AE603F"/>
    <w:rsid w:val="00AF09EE"/>
    <w:rsid w:val="00AF27EA"/>
    <w:rsid w:val="00B0159F"/>
    <w:rsid w:val="00B200C2"/>
    <w:rsid w:val="00B31AE4"/>
    <w:rsid w:val="00B41952"/>
    <w:rsid w:val="00B45492"/>
    <w:rsid w:val="00B5102B"/>
    <w:rsid w:val="00B5328A"/>
    <w:rsid w:val="00B54295"/>
    <w:rsid w:val="00B65DA3"/>
    <w:rsid w:val="00B71A83"/>
    <w:rsid w:val="00B76D47"/>
    <w:rsid w:val="00B841DA"/>
    <w:rsid w:val="00B847A8"/>
    <w:rsid w:val="00B920A4"/>
    <w:rsid w:val="00B9482C"/>
    <w:rsid w:val="00BA650D"/>
    <w:rsid w:val="00BA79AE"/>
    <w:rsid w:val="00BD1347"/>
    <w:rsid w:val="00BE1A39"/>
    <w:rsid w:val="00BE3704"/>
    <w:rsid w:val="00BF3B86"/>
    <w:rsid w:val="00C0464E"/>
    <w:rsid w:val="00C137E5"/>
    <w:rsid w:val="00C13C47"/>
    <w:rsid w:val="00C416CA"/>
    <w:rsid w:val="00C45723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B703B"/>
    <w:rsid w:val="00CD201D"/>
    <w:rsid w:val="00CD6A7E"/>
    <w:rsid w:val="00CD6D38"/>
    <w:rsid w:val="00CE7B06"/>
    <w:rsid w:val="00CF35B7"/>
    <w:rsid w:val="00CF6AE4"/>
    <w:rsid w:val="00CF6B55"/>
    <w:rsid w:val="00D0317F"/>
    <w:rsid w:val="00D036BF"/>
    <w:rsid w:val="00D178B3"/>
    <w:rsid w:val="00D57BEA"/>
    <w:rsid w:val="00D61939"/>
    <w:rsid w:val="00D86679"/>
    <w:rsid w:val="00D938F5"/>
    <w:rsid w:val="00D96F05"/>
    <w:rsid w:val="00DA1727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46EE8"/>
    <w:rsid w:val="00E546D7"/>
    <w:rsid w:val="00E55113"/>
    <w:rsid w:val="00E55FBE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D5E45"/>
    <w:rsid w:val="00EE2F25"/>
    <w:rsid w:val="00EF4BFE"/>
    <w:rsid w:val="00EF59EF"/>
    <w:rsid w:val="00EF6913"/>
    <w:rsid w:val="00F1219D"/>
    <w:rsid w:val="00F25E24"/>
    <w:rsid w:val="00F31B94"/>
    <w:rsid w:val="00F412CB"/>
    <w:rsid w:val="00F46B4F"/>
    <w:rsid w:val="00F5179E"/>
    <w:rsid w:val="00F56F7D"/>
    <w:rsid w:val="00F5792B"/>
    <w:rsid w:val="00F62ED4"/>
    <w:rsid w:val="00F635DF"/>
    <w:rsid w:val="00F67D7D"/>
    <w:rsid w:val="00F74824"/>
    <w:rsid w:val="00F9071F"/>
    <w:rsid w:val="00F93D13"/>
    <w:rsid w:val="00F95209"/>
    <w:rsid w:val="00FC2253"/>
    <w:rsid w:val="00FD044C"/>
    <w:rsid w:val="00FD4004"/>
    <w:rsid w:val="00FE3A79"/>
    <w:rsid w:val="00FE6362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27E1E553-AA4E-4599-A5B5-BD728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5D57-7976-48F3-B33F-63C07FC9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11</cp:revision>
  <cp:lastPrinted>2023-06-22T06:39:00Z</cp:lastPrinted>
  <dcterms:created xsi:type="dcterms:W3CDTF">2023-04-12T06:34:00Z</dcterms:created>
  <dcterms:modified xsi:type="dcterms:W3CDTF">2023-06-22T06:41:00Z</dcterms:modified>
</cp:coreProperties>
</file>