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0A2DB" w14:textId="77777777" w:rsidR="004E29C1" w:rsidRDefault="00C64C5A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УТВЕРЖД</w:t>
      </w:r>
      <w:r w:rsidR="00FB6959">
        <w:rPr>
          <w:rFonts w:ascii="Times New Roman" w:hAnsi="Times New Roman" w:cs="Times New Roman"/>
        </w:rPr>
        <w:t>АЮ</w:t>
      </w:r>
    </w:p>
    <w:p w14:paraId="1D64603C" w14:textId="0BCEE8FF" w:rsidR="00FB6959" w:rsidRPr="003C6926" w:rsidRDefault="00C04DE2" w:rsidP="00FB6959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генерального</w:t>
      </w:r>
      <w:r w:rsidR="00FB6959" w:rsidRPr="003C6926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</w:t>
      </w:r>
      <w:r w:rsidR="00FB6959" w:rsidRPr="003C6926">
        <w:rPr>
          <w:rFonts w:ascii="Times New Roman" w:hAnsi="Times New Roman" w:cs="Times New Roman"/>
        </w:rPr>
        <w:t xml:space="preserve"> </w:t>
      </w:r>
    </w:p>
    <w:p w14:paraId="2ECCABE0" w14:textId="77777777" w:rsidR="005B4B0A" w:rsidRDefault="00931979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автономной некоммерческой</w:t>
      </w:r>
      <w:r w:rsidR="005B4B0A">
        <w:rPr>
          <w:rFonts w:ascii="Times New Roman" w:hAnsi="Times New Roman" w:cs="Times New Roman"/>
        </w:rPr>
        <w:t xml:space="preserve"> </w:t>
      </w:r>
      <w:r w:rsidRPr="003C6926">
        <w:rPr>
          <w:rFonts w:ascii="Times New Roman" w:hAnsi="Times New Roman" w:cs="Times New Roman"/>
        </w:rPr>
        <w:t xml:space="preserve">организации </w:t>
      </w:r>
    </w:p>
    <w:p w14:paraId="7CEA6E30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«Краевой сельскохозяйственный фонд»</w:t>
      </w:r>
    </w:p>
    <w:p w14:paraId="48922205" w14:textId="77777777" w:rsidR="00FB6959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292FF9F3" w14:textId="56A65AEF" w:rsidR="00FB6959" w:rsidRPr="003C6926" w:rsidRDefault="00F347EA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«__»______2023</w:t>
      </w:r>
      <w:r w:rsidR="00FB6959">
        <w:rPr>
          <w:rFonts w:ascii="Times New Roman" w:hAnsi="Times New Roman" w:cs="Times New Roman"/>
        </w:rPr>
        <w:t>___________/</w:t>
      </w:r>
      <w:r w:rsidR="00FB6959" w:rsidRPr="00FB6959">
        <w:rPr>
          <w:rFonts w:ascii="Times New Roman" w:hAnsi="Times New Roman" w:cs="Times New Roman"/>
        </w:rPr>
        <w:t xml:space="preserve"> </w:t>
      </w:r>
      <w:r w:rsidR="00C04DE2">
        <w:rPr>
          <w:rFonts w:ascii="Times New Roman" w:hAnsi="Times New Roman" w:cs="Times New Roman"/>
        </w:rPr>
        <w:t>А.С. Марченко</w:t>
      </w:r>
    </w:p>
    <w:p w14:paraId="3094BAD7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54D0A298" w14:textId="77777777" w:rsidR="005B4B0A" w:rsidRDefault="005B4B0A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62FA8EE9" w14:textId="77777777" w:rsidR="00DD2575" w:rsidRPr="003C6926" w:rsidRDefault="00DD2575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41497DDA" w14:textId="77777777" w:rsidR="004E29C1" w:rsidRPr="007C2DD8" w:rsidRDefault="004E29C1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DDBAD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9160A1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34BFBA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AC2819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8B311C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E7B378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DCFA8E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84EC02" w14:textId="77777777" w:rsidR="00137B99" w:rsidRPr="00B960D6" w:rsidRDefault="00137B99" w:rsidP="007A0E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5EDB14" w14:textId="77777777" w:rsidR="007A0E8D" w:rsidRPr="007A0E8D" w:rsidRDefault="00B960D6" w:rsidP="004E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372" w:rsidRPr="007A0E8D">
        <w:rPr>
          <w:rFonts w:ascii="Times New Roman" w:hAnsi="Times New Roman" w:cs="Times New Roman"/>
          <w:b/>
          <w:sz w:val="28"/>
          <w:szCs w:val="28"/>
        </w:rPr>
        <w:t>о проведении запроса цен</w:t>
      </w:r>
    </w:p>
    <w:p w14:paraId="2E073348" w14:textId="06ABAA89" w:rsidR="00532F56" w:rsidRPr="001571FE" w:rsidRDefault="00B960D6" w:rsidP="001571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7B2F">
        <w:rPr>
          <w:rFonts w:ascii="Times New Roman" w:hAnsi="Times New Roman" w:cs="Times New Roman"/>
          <w:b/>
          <w:sz w:val="28"/>
          <w:szCs w:val="28"/>
        </w:rPr>
        <w:t>право заключения договора поставки</w:t>
      </w:r>
      <w:r w:rsidR="00DF2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F84">
        <w:rPr>
          <w:rFonts w:ascii="Times New Roman" w:hAnsi="Times New Roman" w:cs="Times New Roman"/>
          <w:b/>
          <w:sz w:val="28"/>
          <w:szCs w:val="28"/>
        </w:rPr>
        <w:t>средств индивидуальной защиты растений</w:t>
      </w:r>
    </w:p>
    <w:p w14:paraId="654720A7" w14:textId="77777777" w:rsidR="00B960D6" w:rsidRPr="00B960D6" w:rsidRDefault="00B960D6" w:rsidP="002B2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C9C27" w14:textId="77777777" w:rsidR="003C6926" w:rsidRPr="007C2DD8" w:rsidRDefault="003C6926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F7D2E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07320EAD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2669C8D6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434A76E0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1ABF425C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36619073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57EF5B20" w14:textId="77777777" w:rsidR="00DF22EC" w:rsidRDefault="00DF22EC" w:rsidP="002B2325">
      <w:pPr>
        <w:pStyle w:val="Default"/>
        <w:jc w:val="center"/>
        <w:rPr>
          <w:b/>
          <w:bCs/>
        </w:rPr>
      </w:pPr>
    </w:p>
    <w:p w14:paraId="1487C22E" w14:textId="77777777" w:rsidR="00DF22EC" w:rsidRDefault="00DF22EC" w:rsidP="002B2325">
      <w:pPr>
        <w:pStyle w:val="Default"/>
        <w:jc w:val="center"/>
        <w:rPr>
          <w:b/>
          <w:bCs/>
        </w:rPr>
      </w:pPr>
    </w:p>
    <w:p w14:paraId="3731133D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70BBCB4C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6F730F07" w14:textId="77777777" w:rsidR="00532F56" w:rsidRDefault="00532F56" w:rsidP="002B2325">
      <w:pPr>
        <w:pStyle w:val="Default"/>
        <w:jc w:val="center"/>
        <w:rPr>
          <w:b/>
          <w:bCs/>
        </w:rPr>
      </w:pPr>
    </w:p>
    <w:p w14:paraId="2C147974" w14:textId="77777777" w:rsidR="00532F56" w:rsidRDefault="00532F56" w:rsidP="002B2325">
      <w:pPr>
        <w:pStyle w:val="Default"/>
        <w:jc w:val="center"/>
        <w:rPr>
          <w:b/>
          <w:bCs/>
        </w:rPr>
      </w:pPr>
    </w:p>
    <w:p w14:paraId="28841F00" w14:textId="77777777" w:rsidR="00137B99" w:rsidRDefault="00585218" w:rsidP="002B2325">
      <w:pPr>
        <w:pStyle w:val="Default"/>
        <w:jc w:val="center"/>
        <w:rPr>
          <w:b/>
          <w:bCs/>
        </w:rPr>
      </w:pPr>
      <w:r>
        <w:rPr>
          <w:b/>
          <w:bCs/>
        </w:rPr>
        <w:t>Закупку проводит: автономная некоммерческая организация «Краевой сельскохозяйственный фонд»</w:t>
      </w:r>
    </w:p>
    <w:p w14:paraId="6FA5FDE4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E0A0B30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25C17E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20E3FED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07B751B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EC6EBE5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05460D2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0132DB5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0ACD554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024DDE3D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0053824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EB9DFE0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33CB60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B20195D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3979D110" w14:textId="77777777" w:rsidR="00B960D6" w:rsidRDefault="00B960D6" w:rsidP="002B2325">
      <w:pPr>
        <w:pStyle w:val="Default"/>
        <w:jc w:val="center"/>
        <w:rPr>
          <w:b/>
          <w:bCs/>
        </w:rPr>
      </w:pPr>
    </w:p>
    <w:p w14:paraId="11562935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г. Хабаровск</w:t>
      </w:r>
    </w:p>
    <w:p w14:paraId="31779A4A" w14:textId="77777777" w:rsidR="00137B99" w:rsidRDefault="00F347EA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2023</w:t>
      </w:r>
      <w:r w:rsidR="008B25B1">
        <w:rPr>
          <w:b/>
          <w:bCs/>
        </w:rPr>
        <w:t xml:space="preserve"> </w:t>
      </w:r>
      <w:r w:rsidR="00137B99">
        <w:rPr>
          <w:b/>
          <w:bCs/>
        </w:rPr>
        <w:t>год</w:t>
      </w:r>
    </w:p>
    <w:p w14:paraId="5466E006" w14:textId="77777777" w:rsidR="0012711A" w:rsidRDefault="0012711A" w:rsidP="00137B99">
      <w:pPr>
        <w:pStyle w:val="Default"/>
        <w:jc w:val="center"/>
        <w:rPr>
          <w:b/>
          <w:bCs/>
        </w:rPr>
      </w:pPr>
    </w:p>
    <w:p w14:paraId="09AD298A" w14:textId="77777777" w:rsidR="00920B56" w:rsidRDefault="00920B56" w:rsidP="002B2325">
      <w:pPr>
        <w:pStyle w:val="Default"/>
        <w:jc w:val="center"/>
        <w:rPr>
          <w:b/>
          <w:bCs/>
        </w:rPr>
      </w:pPr>
    </w:p>
    <w:tbl>
      <w:tblPr>
        <w:tblStyle w:val="13"/>
        <w:tblW w:w="10343" w:type="dxa"/>
        <w:tblLook w:val="04A0" w:firstRow="1" w:lastRow="0" w:firstColumn="1" w:lastColumn="0" w:noHBand="0" w:noVBand="1"/>
      </w:tblPr>
      <w:tblGrid>
        <w:gridCol w:w="639"/>
        <w:gridCol w:w="3609"/>
        <w:gridCol w:w="6095"/>
      </w:tblGrid>
      <w:tr w:rsidR="00D156D4" w:rsidRPr="00547832" w14:paraId="63E9F663" w14:textId="77777777" w:rsidTr="00000426">
        <w:tc>
          <w:tcPr>
            <w:tcW w:w="639" w:type="dxa"/>
            <w:vAlign w:val="center"/>
          </w:tcPr>
          <w:p w14:paraId="710FE9E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14:paraId="0A8D8D7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3609" w:type="dxa"/>
            <w:vAlign w:val="center"/>
          </w:tcPr>
          <w:p w14:paraId="73784DB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14:paraId="694A569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Информация</w:t>
            </w:r>
          </w:p>
        </w:tc>
      </w:tr>
      <w:tr w:rsidR="00D156D4" w:rsidRPr="00547832" w14:paraId="3AD1C28F" w14:textId="77777777" w:rsidTr="00000426">
        <w:tc>
          <w:tcPr>
            <w:tcW w:w="639" w:type="dxa"/>
            <w:vAlign w:val="center"/>
          </w:tcPr>
          <w:p w14:paraId="219E31F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609" w:type="dxa"/>
            <w:vAlign w:val="center"/>
          </w:tcPr>
          <w:p w14:paraId="4CF0CB0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Способ и форма закупки</w:t>
            </w:r>
          </w:p>
        </w:tc>
        <w:tc>
          <w:tcPr>
            <w:tcW w:w="6095" w:type="dxa"/>
            <w:vAlign w:val="center"/>
          </w:tcPr>
          <w:p w14:paraId="4CAA42CE" w14:textId="77777777" w:rsidR="00D156D4" w:rsidRPr="00547832" w:rsidRDefault="00B960D6" w:rsidP="00EC24C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Закупка путем проведения запроса цен</w:t>
            </w:r>
          </w:p>
        </w:tc>
      </w:tr>
      <w:tr w:rsidR="00D156D4" w:rsidRPr="00547832" w14:paraId="1C0DB892" w14:textId="77777777" w:rsidTr="00000426">
        <w:trPr>
          <w:trHeight w:val="1801"/>
        </w:trPr>
        <w:tc>
          <w:tcPr>
            <w:tcW w:w="639" w:type="dxa"/>
          </w:tcPr>
          <w:p w14:paraId="1C21CD1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609" w:type="dxa"/>
          </w:tcPr>
          <w:p w14:paraId="57C64086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</w:p>
        </w:tc>
        <w:tc>
          <w:tcPr>
            <w:tcW w:w="6095" w:type="dxa"/>
          </w:tcPr>
          <w:p w14:paraId="6BA64BF7" w14:textId="77777777" w:rsidR="00233916" w:rsidRPr="00547832" w:rsidRDefault="00233916" w:rsidP="00233916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 w:rsidRPr="008B25B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екоммерческая </w:t>
            </w:r>
            <w:r w:rsidRPr="008B25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рганизация «Краевой сельскохозяйственный фонд».</w:t>
            </w:r>
          </w:p>
          <w:p w14:paraId="65BD2329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Место нахождения: 680000, г. Хабаровск, ул. Ленина, д.4, оф. 808</w:t>
            </w:r>
          </w:p>
          <w:p w14:paraId="23FAD368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Почтовый адрес: 680000, г. Хабаровск, ул. Ленина, д.4, оф. 808</w:t>
            </w:r>
          </w:p>
          <w:p w14:paraId="688D0BC1" w14:textId="77777777" w:rsidR="00F347EA" w:rsidRPr="00F347EA" w:rsidRDefault="00F347EA" w:rsidP="00F347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7EA">
              <w:rPr>
                <w:rFonts w:ascii="Times New Roman" w:hAnsi="Times New Roman" w:cs="Times New Roman"/>
                <w:lang w:eastAsia="ru-RU"/>
              </w:rPr>
              <w:t>Контактное лицо: Джевицкий Вячеслав Александрович</w:t>
            </w:r>
            <w:r w:rsidRPr="00F347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608D631" w14:textId="77777777" w:rsidR="00D156D4" w:rsidRPr="00547832" w:rsidRDefault="00F347EA" w:rsidP="00F347E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347EA">
              <w:rPr>
                <w:rFonts w:ascii="Times New Roman" w:eastAsia="Times New Roman" w:hAnsi="Times New Roman" w:cs="Times New Roman"/>
                <w:lang w:eastAsia="ru-RU"/>
              </w:rPr>
              <w:t>тел. 89145411525</w:t>
            </w:r>
          </w:p>
        </w:tc>
      </w:tr>
      <w:tr w:rsidR="00D156D4" w:rsidRPr="00547832" w14:paraId="41D59760" w14:textId="77777777" w:rsidTr="00000426">
        <w:tc>
          <w:tcPr>
            <w:tcW w:w="639" w:type="dxa"/>
          </w:tcPr>
          <w:p w14:paraId="556E774E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609" w:type="dxa"/>
          </w:tcPr>
          <w:p w14:paraId="09E3C301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 закупки</w:t>
            </w:r>
          </w:p>
        </w:tc>
        <w:tc>
          <w:tcPr>
            <w:tcW w:w="6095" w:type="dxa"/>
          </w:tcPr>
          <w:p w14:paraId="01BCC4C6" w14:textId="3AAE2531" w:rsidR="00D156D4" w:rsidRPr="007E7B2F" w:rsidRDefault="00ED3CA7" w:rsidP="00F347E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Поставка </w:t>
            </w:r>
            <w:r w:rsidR="00AC6F84">
              <w:rPr>
                <w:rFonts w:ascii="Times New Roman" w:eastAsia="Arial" w:hAnsi="Times New Roman" w:cs="Times New Roman"/>
                <w:lang w:eastAsia="ar-SA"/>
              </w:rPr>
              <w:t xml:space="preserve">средств индивидуальной защиты растений </w:t>
            </w:r>
          </w:p>
        </w:tc>
      </w:tr>
      <w:tr w:rsidR="00D156D4" w:rsidRPr="00547832" w14:paraId="32B5D494" w14:textId="77777777" w:rsidTr="00000426">
        <w:tc>
          <w:tcPr>
            <w:tcW w:w="639" w:type="dxa"/>
          </w:tcPr>
          <w:p w14:paraId="3A1D279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609" w:type="dxa"/>
          </w:tcPr>
          <w:p w14:paraId="0B8514BE" w14:textId="77777777" w:rsidR="00D156D4" w:rsidRPr="00547832" w:rsidRDefault="00D156D4" w:rsidP="0023391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Адрес </w:t>
            </w:r>
            <w:r w:rsidR="0023391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сайта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информационно-телекоммуникационной сети «Интернет»:</w:t>
            </w:r>
          </w:p>
        </w:tc>
        <w:tc>
          <w:tcPr>
            <w:tcW w:w="6095" w:type="dxa"/>
          </w:tcPr>
          <w:p w14:paraId="0B796FAE" w14:textId="77777777" w:rsidR="00233916" w:rsidRPr="00547832" w:rsidRDefault="00233916" w:rsidP="002339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47832">
              <w:rPr>
                <w:rFonts w:ascii="Times New Roman" w:eastAsia="Calibri" w:hAnsi="Times New Roman" w:cs="Times New Roman"/>
                <w:color w:val="0000FF"/>
              </w:rPr>
              <w:t>www.</w:t>
            </w:r>
            <w:r w:rsidRPr="00547832">
              <w:rPr>
                <w:rFonts w:ascii="Times New Roman" w:eastAsia="Calibri" w:hAnsi="Times New Roman" w:cs="Times New Roman"/>
                <w:color w:val="0000FF"/>
                <w:lang w:val="en-US"/>
              </w:rPr>
              <w:t>ksf</w:t>
            </w:r>
            <w:r w:rsidRPr="00547832">
              <w:rPr>
                <w:rFonts w:ascii="Times New Roman" w:eastAsia="Calibri" w:hAnsi="Times New Roman" w:cs="Times New Roman"/>
                <w:color w:val="0000FF"/>
              </w:rPr>
              <w:t xml:space="preserve">27.ru </w:t>
            </w:r>
          </w:p>
          <w:p w14:paraId="4CBE119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20284B9A" w14:textId="77777777" w:rsidTr="00000426">
        <w:tc>
          <w:tcPr>
            <w:tcW w:w="639" w:type="dxa"/>
          </w:tcPr>
          <w:p w14:paraId="04A8FBE0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3609" w:type="dxa"/>
          </w:tcPr>
          <w:p w14:paraId="61D3662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начала подачи заявок на участие </w:t>
            </w:r>
          </w:p>
          <w:p w14:paraId="06023B8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AF179C0" w14:textId="77777777" w:rsidR="00D156D4" w:rsidRPr="00547832" w:rsidRDefault="00D156D4" w:rsidP="00EC24C3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Дата и время окончания с</w:t>
            </w:r>
            <w:r w:rsidR="00EC24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рока подачи заявок на участие </w:t>
            </w:r>
          </w:p>
        </w:tc>
        <w:tc>
          <w:tcPr>
            <w:tcW w:w="6095" w:type="dxa"/>
          </w:tcPr>
          <w:p w14:paraId="2CD8A526" w14:textId="4534E0C6" w:rsidR="00D156D4" w:rsidRPr="008B25B1" w:rsidRDefault="00C9309B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57DE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="0047791F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B35E56"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D156D4" w:rsidRPr="008B25B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D156D4" w:rsidRPr="008B25B1">
              <w:rPr>
                <w:rFonts w:ascii="Times New Roman" w:eastAsia="Times New Roman" w:hAnsi="Times New Roman" w:cs="Times New Roman"/>
                <w:i/>
                <w:lang w:eastAsia="ar-SA"/>
              </w:rPr>
              <w:t>с момента публикации извещения)</w:t>
            </w:r>
          </w:p>
          <w:p w14:paraId="0E4479F3" w14:textId="77777777" w:rsidR="00D156D4" w:rsidRPr="008B25B1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4071C44" w14:textId="77777777" w:rsidR="00D156D4" w:rsidRPr="008B25B1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FD4575C" w14:textId="7915A481" w:rsidR="00D156D4" w:rsidRPr="008B25B1" w:rsidRDefault="002E7CCA" w:rsidP="00C9309B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7791F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  <w:r w:rsidR="008B25B1" w:rsidRPr="0013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35E56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:00 час. по </w:t>
            </w:r>
            <w:r w:rsidR="0037663D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Хабаровскому времени</w:t>
            </w:r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D156D4" w:rsidRPr="00547832" w14:paraId="5FF1D814" w14:textId="77777777" w:rsidTr="00000426">
        <w:tc>
          <w:tcPr>
            <w:tcW w:w="639" w:type="dxa"/>
          </w:tcPr>
          <w:p w14:paraId="44E90AFE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3609" w:type="dxa"/>
          </w:tcPr>
          <w:p w14:paraId="3B578705" w14:textId="77777777" w:rsidR="00D156D4" w:rsidRPr="00547832" w:rsidRDefault="00D156D4" w:rsidP="00B960D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окончания срока рассмотрения заявок на участие в </w:t>
            </w:r>
            <w:r w:rsidR="00B960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закупке </w:t>
            </w:r>
            <w:r w:rsidR="00B35E5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 </w:t>
            </w:r>
            <w:r w:rsidR="00B35E5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подведения итогов</w:t>
            </w:r>
          </w:p>
        </w:tc>
        <w:tc>
          <w:tcPr>
            <w:tcW w:w="6095" w:type="dxa"/>
          </w:tcPr>
          <w:p w14:paraId="27E38F01" w14:textId="02931F3F" w:rsidR="00D156D4" w:rsidRPr="008B25B1" w:rsidRDefault="002E7CCA" w:rsidP="00743C89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47791F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  <w:r w:rsidR="009D63B5"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9D63B5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17:00 час. по Хабаровскому времени</w:t>
            </w:r>
          </w:p>
        </w:tc>
      </w:tr>
      <w:tr w:rsidR="00D156D4" w:rsidRPr="00547832" w14:paraId="7FB1B016" w14:textId="77777777" w:rsidTr="00000426">
        <w:tc>
          <w:tcPr>
            <w:tcW w:w="639" w:type="dxa"/>
          </w:tcPr>
          <w:p w14:paraId="5BFB5261" w14:textId="77777777" w:rsidR="00D156D4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609" w:type="dxa"/>
          </w:tcPr>
          <w:p w14:paraId="53942848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Описание предмета закупки</w:t>
            </w:r>
          </w:p>
        </w:tc>
        <w:tc>
          <w:tcPr>
            <w:tcW w:w="6095" w:type="dxa"/>
          </w:tcPr>
          <w:p w14:paraId="75DA3236" w14:textId="00331413" w:rsidR="00D156D4" w:rsidRDefault="00C9309B" w:rsidP="00D25889">
            <w:pPr>
              <w:autoSpaceDE w:val="0"/>
              <w:autoSpaceDN w:val="0"/>
              <w:adjustRightInd w:val="0"/>
              <w:ind w:left="-103"/>
              <w:rPr>
                <w:rFonts w:ascii="Times New Roman" w:eastAsia="Times New Roman" w:hAnsi="Times New Roman" w:cs="Times New Roman"/>
                <w:spacing w:val="-9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Поставка </w:t>
            </w:r>
            <w:r w:rsidR="006A7B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 индивидуальной защиты растений</w:t>
            </w:r>
            <w:r w:rsidR="00D156D4" w:rsidRPr="001571FE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="00D156D4" w:rsidRPr="00D21FA5">
              <w:rPr>
                <w:rFonts w:ascii="Times New Roman" w:eastAsia="Times New Roman" w:hAnsi="Times New Roman" w:cs="Times New Roman"/>
                <w:b/>
                <w:spacing w:val="-9"/>
                <w:lang w:eastAsia="ar-SA"/>
              </w:rPr>
              <w:t xml:space="preserve"> </w:t>
            </w:r>
            <w:r w:rsidR="00D156D4" w:rsidRPr="00D21FA5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согласно Техническому задан</w:t>
            </w:r>
            <w:r w:rsidR="00BF2567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ию (Приложение №</w:t>
            </w:r>
            <w:r w:rsidR="006A7B20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 xml:space="preserve"> </w:t>
            </w:r>
            <w:r w:rsidR="00BF2567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1 к извещению</w:t>
            </w:r>
            <w:r w:rsidR="00D156D4" w:rsidRPr="00D21FA5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).</w:t>
            </w:r>
          </w:p>
          <w:p w14:paraId="4EC53C93" w14:textId="7C8D4CDC" w:rsidR="00D156D4" w:rsidRPr="00547832" w:rsidRDefault="00235D50" w:rsidP="00235D50">
            <w:pPr>
              <w:tabs>
                <w:tab w:val="left" w:pos="680"/>
              </w:tabs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763084" w:rsidRPr="00763084">
              <w:rPr>
                <w:rFonts w:ascii="Times New Roman" w:eastAsia="Times New Roman" w:hAnsi="Times New Roman" w:cs="Times New Roman"/>
                <w:lang w:eastAsia="ru-RU"/>
              </w:rPr>
              <w:t>словия поставки</w:t>
            </w:r>
            <w:r w:rsidR="00D156D4" w:rsidRPr="0076308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156D4" w:rsidRPr="00763084">
              <w:rPr>
                <w:rFonts w:ascii="Times New Roman" w:eastAsia="Times New Roman" w:hAnsi="Times New Roman" w:cs="Times New Roman"/>
                <w:lang w:eastAsia="ar-SA"/>
              </w:rPr>
              <w:t>изложены в</w:t>
            </w:r>
            <w:r w:rsidR="00D41E94" w:rsidRPr="00763084">
              <w:rPr>
                <w:rFonts w:ascii="Times New Roman" w:eastAsia="Times New Roman" w:hAnsi="Times New Roman" w:cs="Times New Roman"/>
                <w:lang w:eastAsia="ar-SA"/>
              </w:rPr>
              <w:t xml:space="preserve"> извещении</w:t>
            </w:r>
            <w:r w:rsidR="00D156D4" w:rsidRPr="00763084">
              <w:rPr>
                <w:rFonts w:ascii="Times New Roman" w:eastAsia="Times New Roman" w:hAnsi="Times New Roman" w:cs="Times New Roman"/>
                <w:lang w:eastAsia="ar-SA"/>
              </w:rPr>
              <w:t xml:space="preserve">, Техническом задании </w:t>
            </w:r>
            <w:r w:rsidR="00D156D4" w:rsidRPr="00D21FA5">
              <w:rPr>
                <w:rFonts w:ascii="Times New Roman" w:eastAsia="Times New Roman" w:hAnsi="Times New Roman" w:cs="Times New Roman"/>
                <w:lang w:eastAsia="ar-SA"/>
              </w:rPr>
              <w:t>(Прилож</w:t>
            </w:r>
            <w:r w:rsidR="00AD1191">
              <w:rPr>
                <w:rFonts w:ascii="Times New Roman" w:eastAsia="Times New Roman" w:hAnsi="Times New Roman" w:cs="Times New Roman"/>
                <w:lang w:eastAsia="ar-SA"/>
              </w:rPr>
              <w:t>ении №</w:t>
            </w:r>
            <w:r w:rsidR="006A7B2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AD1191">
              <w:rPr>
                <w:rFonts w:ascii="Times New Roman" w:eastAsia="Times New Roman" w:hAnsi="Times New Roman" w:cs="Times New Roman"/>
                <w:lang w:eastAsia="ar-SA"/>
              </w:rPr>
              <w:t>1 к настоящему извещению</w:t>
            </w:r>
            <w:r w:rsidR="00D156D4" w:rsidRPr="00D21FA5">
              <w:rPr>
                <w:rFonts w:ascii="Times New Roman" w:eastAsia="Times New Roman" w:hAnsi="Times New Roman" w:cs="Times New Roman"/>
                <w:lang w:eastAsia="ar-SA"/>
              </w:rPr>
              <w:t xml:space="preserve">), </w:t>
            </w:r>
            <w:r w:rsidR="00AD1191">
              <w:rPr>
                <w:rFonts w:ascii="Times New Roman" w:eastAsia="Times New Roman" w:hAnsi="Times New Roman" w:cs="Times New Roman"/>
                <w:lang w:eastAsia="ar-SA"/>
              </w:rPr>
              <w:t>проекте Договора (Приложение № 2 к настоящему извещению</w:t>
            </w:r>
            <w:r w:rsidR="00D156D4" w:rsidRPr="00D21FA5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</w:tc>
      </w:tr>
      <w:tr w:rsidR="00D156D4" w:rsidRPr="00547832" w14:paraId="2F39D92C" w14:textId="77777777" w:rsidTr="00000426">
        <w:tc>
          <w:tcPr>
            <w:tcW w:w="639" w:type="dxa"/>
          </w:tcPr>
          <w:p w14:paraId="5EBD3048" w14:textId="77777777" w:rsidR="00D156D4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609" w:type="dxa"/>
          </w:tcPr>
          <w:p w14:paraId="1AF21067" w14:textId="77777777" w:rsidR="00D156D4" w:rsidRPr="00547832" w:rsidRDefault="00D156D4" w:rsidP="00233916">
            <w:pPr>
              <w:tabs>
                <w:tab w:val="left" w:pos="680"/>
              </w:tabs>
              <w:suppressAutoHyphens/>
              <w:overflowPunct w:val="0"/>
              <w:autoSpaceDE w:val="0"/>
              <w:ind w:lef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Место, условия, объем, сроки </w:t>
            </w:r>
            <w:r w:rsidR="00E374C3">
              <w:rPr>
                <w:rFonts w:ascii="Times New Roman" w:eastAsia="Times New Roman" w:hAnsi="Times New Roman" w:cs="Times New Roman"/>
                <w:b/>
                <w:lang w:eastAsia="ar-SA"/>
              </w:rPr>
              <w:t>оказания услуг</w:t>
            </w:r>
          </w:p>
        </w:tc>
        <w:tc>
          <w:tcPr>
            <w:tcW w:w="6095" w:type="dxa"/>
          </w:tcPr>
          <w:p w14:paraId="536BF584" w14:textId="7EBD74A2" w:rsidR="0026110A" w:rsidRPr="007A5D51" w:rsidRDefault="00D156D4" w:rsidP="00B7642A">
            <w:pPr>
              <w:ind w:left="-10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5E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Место </w:t>
            </w:r>
            <w:r w:rsidR="0076308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поставки: </w:t>
            </w:r>
            <w:r w:rsidR="006A7B2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самовывоз со склада Поставщика. </w:t>
            </w:r>
          </w:p>
          <w:p w14:paraId="6FB6A856" w14:textId="4D15664B" w:rsidR="00D156D4" w:rsidRPr="00547832" w:rsidRDefault="00D41E94" w:rsidP="00D25889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Условия поставки</w:t>
            </w:r>
            <w:r w:rsidR="00D156D4"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: в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соответствии с </w:t>
            </w:r>
            <w:r w:rsidR="00D156D4"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Техническим заданием (Приложением №</w:t>
            </w:r>
            <w:r w:rsidR="00D659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D156D4"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 w:rsidR="001571F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7630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 настоящему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извещению</w:t>
            </w:r>
            <w:r w:rsidR="00D156D4"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), 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>пр</w:t>
            </w:r>
            <w:r w:rsidR="00946C09">
              <w:rPr>
                <w:rFonts w:ascii="Times New Roman" w:eastAsia="Times New Roman" w:hAnsi="Times New Roman" w:cs="Times New Roman"/>
                <w:lang w:eastAsia="ar-SA"/>
              </w:rPr>
              <w:t>оектом Договора (Приложением № 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 настоящему извещению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  <w:p w14:paraId="4D64CDD9" w14:textId="410330A6" w:rsidR="00D156D4" w:rsidRPr="00547832" w:rsidRDefault="00D156D4" w:rsidP="00B7642A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A523E3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="00D41E94">
              <w:rPr>
                <w:rFonts w:ascii="Times New Roman" w:eastAsia="Times New Roman" w:hAnsi="Times New Roman" w:cs="Times New Roman"/>
                <w:lang w:eastAsia="ar-SA"/>
              </w:rPr>
              <w:t>поставки</w:t>
            </w:r>
            <w:r w:rsidRPr="00A523E3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7642A">
              <w:rPr>
                <w:rFonts w:ascii="Times New Roman" w:eastAsia="Times New Roman" w:hAnsi="Times New Roman" w:cs="Times New Roman"/>
                <w:lang w:eastAsia="ar-SA"/>
              </w:rPr>
              <w:t>до 01.05.2023.</w:t>
            </w:r>
          </w:p>
        </w:tc>
      </w:tr>
      <w:tr w:rsidR="009757D2" w:rsidRPr="00547832" w14:paraId="28915DBC" w14:textId="77777777" w:rsidTr="00000426">
        <w:trPr>
          <w:trHeight w:val="298"/>
        </w:trPr>
        <w:tc>
          <w:tcPr>
            <w:tcW w:w="639" w:type="dxa"/>
            <w:vMerge w:val="restart"/>
          </w:tcPr>
          <w:p w14:paraId="594D3092" w14:textId="77777777" w:rsidR="009757D2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609" w:type="dxa"/>
          </w:tcPr>
          <w:p w14:paraId="014D24BD" w14:textId="77777777" w:rsidR="009757D2" w:rsidRPr="00782A56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2A56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Начальная (максимальная) цена Договора</w:t>
            </w:r>
          </w:p>
          <w:p w14:paraId="07871605" w14:textId="77777777" w:rsidR="009757D2" w:rsidRPr="00A523E3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14:paraId="64646980" w14:textId="77777777" w:rsidR="009757D2" w:rsidRPr="00A523E3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14:paraId="7B3034DE" w14:textId="77777777" w:rsidR="009757D2" w:rsidRPr="00A523E3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Arial" w:hAnsi="Times New Roman" w:cs="Times New Roman"/>
                <w:b/>
                <w:bCs/>
                <w:highlight w:val="yellow"/>
                <w:shd w:val="clear" w:color="auto" w:fill="FFFF00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14:paraId="0369173F" w14:textId="77777777" w:rsidR="008C54F2" w:rsidRPr="00136DA0" w:rsidRDefault="008C54F2" w:rsidP="008C54F2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71AD8342" w14:textId="77777777" w:rsidR="009757D2" w:rsidRPr="00A523E3" w:rsidRDefault="00782A56" w:rsidP="00D25889">
            <w:pPr>
              <w:widowControl w:val="0"/>
              <w:ind w:left="-63" w:right="-115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  <w:r w:rsidRPr="00136DA0">
              <w:rPr>
                <w:rFonts w:ascii="Times New Roman" w:eastAsia="Microsoft Sans Serif" w:hAnsi="Times New Roman" w:cs="Times New Roman"/>
                <w:lang w:eastAsia="ru-RU" w:bidi="ru-RU"/>
              </w:rPr>
              <w:t xml:space="preserve"> </w:t>
            </w:r>
          </w:p>
        </w:tc>
      </w:tr>
      <w:tr w:rsidR="009757D2" w:rsidRPr="00547832" w14:paraId="218D9955" w14:textId="77777777" w:rsidTr="00000426">
        <w:trPr>
          <w:trHeight w:val="1381"/>
        </w:trPr>
        <w:tc>
          <w:tcPr>
            <w:tcW w:w="639" w:type="dxa"/>
            <w:vMerge/>
          </w:tcPr>
          <w:p w14:paraId="6BC5B85B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9" w:type="dxa"/>
          </w:tcPr>
          <w:p w14:paraId="1B3E6AB4" w14:textId="77777777" w:rsidR="009757D2" w:rsidRPr="00A523E3" w:rsidRDefault="009757D2" w:rsidP="00547832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2E290F">
              <w:rPr>
                <w:rFonts w:ascii="Times New Roman" w:eastAsia="Calibri" w:hAnsi="Times New Roman" w:cs="Times New Roman"/>
                <w:b/>
              </w:rPr>
              <w:t>Порядок формирования цены договора (цены лота) с учетом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6095" w:type="dxa"/>
            <w:shd w:val="clear" w:color="auto" w:fill="auto"/>
          </w:tcPr>
          <w:p w14:paraId="449047BE" w14:textId="77777777" w:rsidR="008C54F2" w:rsidRPr="00136DA0" w:rsidRDefault="008C54F2" w:rsidP="008C54F2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6E1D2162" w14:textId="77777777" w:rsidR="008C54F2" w:rsidRDefault="008C54F2" w:rsidP="002E290F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ar-SA"/>
              </w:rPr>
            </w:pPr>
          </w:p>
          <w:p w14:paraId="6E9692E0" w14:textId="77777777" w:rsidR="009757D2" w:rsidRPr="008C54F2" w:rsidRDefault="009757D2" w:rsidP="002E290F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highlight w:val="yellow"/>
                <w:lang w:eastAsia="ar-SA"/>
              </w:rPr>
            </w:pPr>
          </w:p>
        </w:tc>
      </w:tr>
      <w:tr w:rsidR="00D156D4" w:rsidRPr="00547832" w14:paraId="48F2AD32" w14:textId="77777777" w:rsidTr="00000426">
        <w:tc>
          <w:tcPr>
            <w:tcW w:w="639" w:type="dxa"/>
          </w:tcPr>
          <w:p w14:paraId="50401264" w14:textId="77777777" w:rsidR="00D156D4" w:rsidRPr="00547832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285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3609" w:type="dxa"/>
          </w:tcPr>
          <w:p w14:paraId="08E460AE" w14:textId="77777777" w:rsidR="004A4278" w:rsidRDefault="004A4278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50E6F3A" w14:textId="72357C09" w:rsidR="00D156D4" w:rsidRPr="00A523E3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C55B6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6095" w:type="dxa"/>
          </w:tcPr>
          <w:p w14:paraId="75D2243E" w14:textId="77777777" w:rsidR="004A4278" w:rsidRDefault="004A4278" w:rsidP="006046C7">
            <w:pPr>
              <w:pStyle w:val="af8"/>
              <w:ind w:left="-103" w:right="3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5DA87A7" w14:textId="140DF08E" w:rsidR="003B16AF" w:rsidRDefault="006046C7" w:rsidP="006046C7">
            <w:pPr>
              <w:pStyle w:val="af8"/>
              <w:ind w:left="-103" w:right="3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6C7">
              <w:rPr>
                <w:rFonts w:ascii="Times New Roman" w:eastAsia="Times New Roman" w:hAnsi="Times New Roman" w:cs="Times New Roman"/>
                <w:lang w:eastAsia="ar-SA"/>
              </w:rPr>
              <w:t>Согласно Приложению № 2 к настоящему извещению.</w:t>
            </w:r>
          </w:p>
          <w:p w14:paraId="577BF1A8" w14:textId="47CE0675" w:rsidR="004A4278" w:rsidRPr="006046C7" w:rsidRDefault="004A4278" w:rsidP="006046C7">
            <w:pPr>
              <w:pStyle w:val="af8"/>
              <w:ind w:left="-103" w:right="3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56D4" w:rsidRPr="00547832" w14:paraId="5B9A1BA0" w14:textId="77777777" w:rsidTr="00000426">
        <w:tc>
          <w:tcPr>
            <w:tcW w:w="639" w:type="dxa"/>
          </w:tcPr>
          <w:p w14:paraId="0955662E" w14:textId="77777777" w:rsidR="004A4278" w:rsidRDefault="004A4278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0EB37F9" w14:textId="7F1CA791" w:rsidR="00D156D4" w:rsidRPr="00547832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285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609" w:type="dxa"/>
          </w:tcPr>
          <w:p w14:paraId="64DC6BF0" w14:textId="77777777" w:rsidR="004A4278" w:rsidRDefault="004A4278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ACF1901" w14:textId="0E5819A4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праве заказчика отменить процедуру</w:t>
            </w:r>
          </w:p>
        </w:tc>
        <w:tc>
          <w:tcPr>
            <w:tcW w:w="6095" w:type="dxa"/>
          </w:tcPr>
          <w:p w14:paraId="3FECB900" w14:textId="77777777" w:rsidR="004A4278" w:rsidRDefault="004A4278" w:rsidP="00D25889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624D47" w14:textId="24B49CB6" w:rsidR="00D156D4" w:rsidRDefault="00D156D4" w:rsidP="00D25889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</w:t>
            </w:r>
            <w:r w:rsidR="00360881">
              <w:rPr>
                <w:rFonts w:ascii="Times New Roman" w:eastAsia="Times New Roman" w:hAnsi="Times New Roman" w:cs="Times New Roman"/>
                <w:lang w:eastAsia="ru-RU"/>
              </w:rPr>
              <w:t>вправе отменить закупку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, в любой момент до наступления даты и времени окончания срока подачи заявок на участие.</w:t>
            </w:r>
          </w:p>
          <w:p w14:paraId="21147637" w14:textId="77777777" w:rsidR="004A4278" w:rsidRDefault="004A4278" w:rsidP="00D25889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EA9371" w14:textId="77777777" w:rsidR="004A4278" w:rsidRDefault="004A4278" w:rsidP="00D25889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8F2588" w14:textId="77777777" w:rsidR="004A4278" w:rsidRDefault="004A4278" w:rsidP="00D25889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413804" w14:textId="77777777" w:rsidR="004A4278" w:rsidRDefault="004A4278" w:rsidP="00D25889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FF3B7D" w14:textId="079BBA28" w:rsidR="004A4278" w:rsidRPr="00547832" w:rsidRDefault="004A4278" w:rsidP="00D25889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56D4" w:rsidRPr="00547832" w14:paraId="5D1F36EE" w14:textId="77777777" w:rsidTr="00496003">
        <w:trPr>
          <w:trHeight w:val="484"/>
        </w:trPr>
        <w:tc>
          <w:tcPr>
            <w:tcW w:w="639" w:type="dxa"/>
          </w:tcPr>
          <w:p w14:paraId="4222B4A6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609" w:type="dxa"/>
          </w:tcPr>
          <w:p w14:paraId="487910E2" w14:textId="77777777" w:rsidR="00D156D4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Требования к содержанию, форме, подаче, оформлению и составу заявок.</w:t>
            </w:r>
          </w:p>
          <w:p w14:paraId="67897A00" w14:textId="77777777" w:rsidR="009B0F23" w:rsidRPr="00547832" w:rsidRDefault="009B0F23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Документы, входящие в соста</w:t>
            </w:r>
            <w:r w:rsidR="00360881">
              <w:rPr>
                <w:rFonts w:ascii="Times New Roman" w:eastAsia="Times New Roman" w:hAnsi="Times New Roman" w:cs="Times New Roman"/>
                <w:b/>
                <w:lang w:eastAsia="ar-SA"/>
              </w:rPr>
              <w:t>в заявки на участие в закупке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6095" w:type="dxa"/>
          </w:tcPr>
          <w:p w14:paraId="201A5248" w14:textId="77777777" w:rsidR="00730636" w:rsidRPr="00547832" w:rsidRDefault="00730636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lastRenderedPageBreak/>
              <w:t>Заявка на участие в отборе оформляется:</w:t>
            </w:r>
          </w:p>
          <w:p w14:paraId="2CD3466F" w14:textId="77777777" w:rsidR="00730636" w:rsidRPr="00547832" w:rsidRDefault="00730636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lastRenderedPageBreak/>
              <w:t xml:space="preserve">1. Участником Отбора в письменном виде, скрепляется подписью уполномоченного лица и печатью организации (Приложение </w:t>
            </w:r>
            <w:r w:rsidRPr="00287C96">
              <w:rPr>
                <w:rFonts w:ascii="Times New Roman" w:eastAsia="Calibri" w:hAnsi="Times New Roman" w:cs="Times New Roman"/>
              </w:rPr>
              <w:t xml:space="preserve">№ </w:t>
            </w:r>
            <w:r w:rsidR="00302194">
              <w:rPr>
                <w:rFonts w:ascii="Times New Roman" w:eastAsia="Calibri" w:hAnsi="Times New Roman" w:cs="Times New Roman"/>
              </w:rPr>
              <w:t>3</w:t>
            </w:r>
            <w:r w:rsidRPr="00287C96">
              <w:rPr>
                <w:rFonts w:ascii="Times New Roman" w:eastAsia="Calibri" w:hAnsi="Times New Roman" w:cs="Times New Roman"/>
              </w:rPr>
              <w:t>).</w:t>
            </w:r>
            <w:r w:rsidRPr="0054783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041E598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30636" w:rsidRPr="00547832">
              <w:rPr>
                <w:rFonts w:ascii="Times New Roman" w:eastAsia="Calibri" w:hAnsi="Times New Roman" w:cs="Times New Roman"/>
              </w:rPr>
              <w:t>. Заявка на участие в отборе включает данные, указанные в п.</w:t>
            </w:r>
            <w:r w:rsidR="00D32858">
              <w:rPr>
                <w:rFonts w:ascii="Times New Roman" w:eastAsia="Calibri" w:hAnsi="Times New Roman" w:cs="Times New Roman"/>
              </w:rPr>
              <w:t xml:space="preserve"> 13</w:t>
            </w:r>
            <w:r w:rsidR="00F6368D">
              <w:rPr>
                <w:rFonts w:ascii="Times New Roman" w:eastAsia="Calibri" w:hAnsi="Times New Roman" w:cs="Times New Roman"/>
              </w:rPr>
              <w:t xml:space="preserve"> настоящем Извещении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 и иные существенные условия поставки.</w:t>
            </w:r>
          </w:p>
          <w:p w14:paraId="3B11C6D2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30636" w:rsidRPr="00547832">
              <w:rPr>
                <w:rFonts w:ascii="Times New Roman" w:eastAsia="Calibri" w:hAnsi="Times New Roman" w:cs="Times New Roman"/>
              </w:rPr>
              <w:t>. Комиссия обязана оставить Заявку без рассмотрения, в случае если она не содержи</w:t>
            </w:r>
            <w:r w:rsidR="00F347EA">
              <w:rPr>
                <w:rFonts w:ascii="Times New Roman" w:eastAsia="Calibri" w:hAnsi="Times New Roman" w:cs="Times New Roman"/>
              </w:rPr>
              <w:t>т информацию, предусмотренную п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. </w:t>
            </w:r>
            <w:r w:rsidR="00D32858">
              <w:rPr>
                <w:rFonts w:ascii="Times New Roman" w:eastAsia="Calibri" w:hAnsi="Times New Roman" w:cs="Times New Roman"/>
              </w:rPr>
              <w:t>13</w:t>
            </w:r>
            <w:r w:rsidR="00AB68EE">
              <w:rPr>
                <w:rFonts w:ascii="Times New Roman" w:eastAsia="Calibri" w:hAnsi="Times New Roman" w:cs="Times New Roman"/>
              </w:rPr>
              <w:t xml:space="preserve"> настоящего Извещения</w:t>
            </w:r>
            <w:r w:rsidR="00730636" w:rsidRPr="00547832">
              <w:rPr>
                <w:rFonts w:ascii="Times New Roman" w:eastAsia="Calibri" w:hAnsi="Times New Roman" w:cs="Times New Roman"/>
              </w:rPr>
              <w:t>, или указанная информация является недостоверной.</w:t>
            </w:r>
          </w:p>
          <w:p w14:paraId="34052E85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30636" w:rsidRPr="00547832">
              <w:rPr>
                <w:rFonts w:ascii="Times New Roman" w:eastAsia="Calibri" w:hAnsi="Times New Roman" w:cs="Times New Roman"/>
              </w:rPr>
              <w:t>. Заявка, полученная Комиссией по истечении срока приема для участия в отборе, оставляется без рассмотрения.</w:t>
            </w:r>
          </w:p>
          <w:p w14:paraId="45D6820D" w14:textId="77777777" w:rsidR="00A43587" w:rsidRPr="00A43587" w:rsidRDefault="00136DA0" w:rsidP="00A43587">
            <w:pPr>
              <w:widowControl w:val="0"/>
              <w:tabs>
                <w:tab w:val="left" w:pos="52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Для участия в закупке </w:t>
            </w:r>
            <w:r w:rsidR="00A43587"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претендент должен представить следующие документы:</w:t>
            </w:r>
          </w:p>
          <w:p w14:paraId="51480F7A" w14:textId="77777777" w:rsidR="00A43587" w:rsidRDefault="00AB68EE" w:rsidP="00A43587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заявку на участие в закупке</w:t>
            </w:r>
            <w:r w:rsidR="00A43587"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оформленную в соответствии с </w:t>
            </w:r>
            <w:r w:rsidR="00A43587" w:rsidRPr="00634A3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Приложением </w:t>
            </w:r>
            <w:r w:rsidR="0007620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№ </w:t>
            </w:r>
            <w:r w:rsidR="00962B27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A43587" w:rsidRPr="007969F4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</w:t>
            </w:r>
            <w:r w:rsidR="00A43587"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к настояще</w:t>
            </w:r>
            <w:r w:rsidR="00360881">
              <w:rPr>
                <w:rFonts w:ascii="Times New Roman" w:eastAsia="Times New Roman" w:hAnsi="Times New Roman" w:cs="Times New Roman"/>
                <w:lang w:eastAsia="ru-RU" w:bidi="ru-RU"/>
              </w:rPr>
              <w:t>му извещению</w:t>
            </w:r>
            <w:r w:rsidR="00A43587" w:rsidRPr="00A4358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5486A498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0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заверенные копии учредительных документов (для юридических лиц);</w:t>
            </w:r>
          </w:p>
          <w:p w14:paraId="4C653CED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      </w:r>
          </w:p>
          <w:p w14:paraId="62DF248A" w14:textId="5D9A93BB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копию всех страниц паспорта – для физического лица</w:t>
            </w:r>
            <w:r w:rsidR="00E3554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индивидуального предпринимателя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2589B72C" w14:textId="77777777" w:rsidR="00D32858" w:rsidRDefault="00A43587" w:rsidP="00D3285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="00D568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без доверенности (далее в настоящей статье - руководитель). В случае, если от имени участника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действует иное лицо, заявка на участие в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закупке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должна содержать также доверенность на осуществление действий от им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 участника закупки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заверенную печатью участника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закупке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должна содержать также документ, подтверждающий полномочия такого лица;</w:t>
            </w:r>
          </w:p>
          <w:p w14:paraId="2F44E22F" w14:textId="77777777" w:rsidR="00A43587" w:rsidRPr="00A43587" w:rsidRDefault="00A43587" w:rsidP="00D3285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решения для совершения крупной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сделки </w:t>
            </w:r>
            <w:r w:rsidR="00247C16" w:rsidRPr="00EF6070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EF6070">
              <w:rPr>
                <w:rFonts w:ascii="Times New Roman" w:hAnsi="Times New Roman" w:cs="Times New Roman"/>
                <w:shd w:val="clear" w:color="auto" w:fill="FFFFFF"/>
              </w:rPr>
              <w:t>становлено </w:t>
            </w:r>
            <w:hyperlink r:id="rId8" w:history="1">
              <w:r w:rsidRPr="00EF6070">
                <w:rPr>
                  <w:rStyle w:val="af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законодательством</w:t>
              </w:r>
            </w:hyperlink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Российской Федерации, учредительными документами юридического лица и для участника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поставка товара,  являющихся предметом </w:t>
            </w:r>
            <w:r w:rsidR="00231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договора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либо внесение денежных средств в качестве обеспечения заявки на участие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закупке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обеспечения исполнения договора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является крупной сделкой;</w:t>
            </w:r>
          </w:p>
          <w:p w14:paraId="00A5FEB1" w14:textId="77777777" w:rsidR="00D156D4" w:rsidRDefault="00A43587" w:rsidP="00A43587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- </w:t>
            </w:r>
            <w:r w:rsidRPr="00A4358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документы об обеспечении</w:t>
            </w:r>
            <w:r w:rsidR="007969F4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(если установлено извещением</w:t>
            </w:r>
            <w:r w:rsidR="0023163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)</w:t>
            </w:r>
            <w:r w:rsidR="00F6368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.</w:t>
            </w:r>
          </w:p>
          <w:p w14:paraId="7B288910" w14:textId="77777777" w:rsidR="00A43587" w:rsidRPr="00547832" w:rsidRDefault="00A43587" w:rsidP="0023163D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156D4" w:rsidRPr="00547832" w14:paraId="6AFCEF4B" w14:textId="77777777" w:rsidTr="00000426">
        <w:trPr>
          <w:trHeight w:val="1702"/>
        </w:trPr>
        <w:tc>
          <w:tcPr>
            <w:tcW w:w="639" w:type="dxa"/>
          </w:tcPr>
          <w:p w14:paraId="118B211B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3609" w:type="dxa"/>
          </w:tcPr>
          <w:p w14:paraId="2181B7B7" w14:textId="77777777" w:rsidR="00D156D4" w:rsidRPr="00547832" w:rsidRDefault="00D156D4" w:rsidP="00000426">
            <w:pPr>
              <w:widowControl w:val="0"/>
              <w:suppressAutoHyphens/>
              <w:overflowPunct w:val="0"/>
              <w:autoSpaceDE w:val="0"/>
              <w:ind w:right="-24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Обязательные требования к участникам </w:t>
            </w:r>
            <w:r w:rsidR="00A07B20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закупки</w:t>
            </w:r>
          </w:p>
        </w:tc>
        <w:tc>
          <w:tcPr>
            <w:tcW w:w="6095" w:type="dxa"/>
          </w:tcPr>
          <w:p w14:paraId="0871B615" w14:textId="77777777" w:rsidR="00D156D4" w:rsidRPr="00D32858" w:rsidRDefault="00D32858" w:rsidP="0000042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300"/>
              </w:tabs>
              <w:suppressAutoHyphens/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D156D4" w:rsidRPr="00D32858">
              <w:rPr>
                <w:rFonts w:ascii="Times New Roman" w:eastAsia="Times New Roman" w:hAnsi="Times New Roman" w:cs="Times New Roman"/>
                <w:lang w:eastAsia="ar-SA"/>
              </w:rPr>
              <w:t xml:space="preserve">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- </w:t>
            </w:r>
            <w:r w:rsidR="00D156D4" w:rsidRPr="00A07B2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установлено;</w:t>
            </w:r>
          </w:p>
          <w:p w14:paraId="0D630BDD" w14:textId="77777777" w:rsidR="00D156D4" w:rsidRPr="00547832" w:rsidRDefault="00D32858" w:rsidP="00000426">
            <w:pPr>
              <w:widowControl w:val="0"/>
              <w:numPr>
                <w:ilvl w:val="0"/>
                <w:numId w:val="18"/>
              </w:numPr>
              <w:tabs>
                <w:tab w:val="left" w:pos="300"/>
              </w:tabs>
              <w:suppressAutoHyphens/>
              <w:overflowPunct w:val="0"/>
              <w:autoSpaceDE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>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2BCAD4A9" w14:textId="58E9696F" w:rsidR="00D156D4" w:rsidRPr="00547832" w:rsidRDefault="00472F06" w:rsidP="00000426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00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е приостановление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участника закупки в порядке, предусмотренном </w:t>
            </w:r>
            <w:hyperlink r:id="rId9" w:history="1">
              <w:r w:rsidR="00D156D4" w:rsidRPr="00547832">
                <w:rPr>
                  <w:rFonts w:ascii="Times New Roman" w:eastAsia="Times New Roman" w:hAnsi="Times New Roman" w:cs="Times New Roman"/>
                  <w:lang w:eastAsia="ru-RU"/>
                </w:rPr>
                <w:t>Кодексом</w:t>
              </w:r>
            </w:hyperlink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РФ об административных правонарушениях</w:t>
            </w:r>
            <w:r w:rsidR="00231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F4D13CA" w14:textId="77777777" w:rsidR="00D156D4" w:rsidRPr="00547832" w:rsidRDefault="00D156D4" w:rsidP="001F2B10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56D4" w:rsidRPr="00547832" w14:paraId="15C5E353" w14:textId="77777777" w:rsidTr="00000426">
        <w:tc>
          <w:tcPr>
            <w:tcW w:w="639" w:type="dxa"/>
          </w:tcPr>
          <w:p w14:paraId="0474F1F5" w14:textId="77777777" w:rsidR="00D156D4" w:rsidRPr="00547832" w:rsidRDefault="007A0E8D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3609" w:type="dxa"/>
          </w:tcPr>
          <w:p w14:paraId="1572F216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Ограничения в отношении участников закупок, установление преимуществ субъектам малого и среднего предпринимательства</w:t>
            </w:r>
          </w:p>
        </w:tc>
        <w:tc>
          <w:tcPr>
            <w:tcW w:w="6095" w:type="dxa"/>
          </w:tcPr>
          <w:p w14:paraId="75BE04AA" w14:textId="77777777" w:rsidR="00D156D4" w:rsidRPr="00547832" w:rsidRDefault="00136DA0" w:rsidP="00D156D4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</w:t>
            </w:r>
            <w:r w:rsidR="00D156D4"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>е установлены.</w:t>
            </w:r>
          </w:p>
        </w:tc>
      </w:tr>
      <w:tr w:rsidR="00D156D4" w:rsidRPr="00547832" w14:paraId="7175A466" w14:textId="77777777" w:rsidTr="00000426">
        <w:tc>
          <w:tcPr>
            <w:tcW w:w="639" w:type="dxa"/>
          </w:tcPr>
          <w:p w14:paraId="63AE9A7A" w14:textId="77777777" w:rsidR="00D156D4" w:rsidRPr="009E358E" w:rsidRDefault="007A0E8D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E358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3609" w:type="dxa"/>
          </w:tcPr>
          <w:p w14:paraId="3C69246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Размер обеспечения заяво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>к на участие в закупке</w:t>
            </w:r>
          </w:p>
        </w:tc>
        <w:tc>
          <w:tcPr>
            <w:tcW w:w="6095" w:type="dxa"/>
          </w:tcPr>
          <w:p w14:paraId="28A6FE8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установлено.</w:t>
            </w:r>
          </w:p>
          <w:p w14:paraId="297E685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156D4" w:rsidRPr="00547832" w14:paraId="35289428" w14:textId="77777777" w:rsidTr="00000426">
        <w:tc>
          <w:tcPr>
            <w:tcW w:w="639" w:type="dxa"/>
          </w:tcPr>
          <w:p w14:paraId="4930D23E" w14:textId="77777777" w:rsidR="00D156D4" w:rsidRPr="009E358E" w:rsidRDefault="007A0E8D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16</w:t>
            </w:r>
          </w:p>
        </w:tc>
        <w:tc>
          <w:tcPr>
            <w:tcW w:w="3609" w:type="dxa"/>
          </w:tcPr>
          <w:p w14:paraId="70FE71A8" w14:textId="77777777" w:rsidR="00D156D4" w:rsidRPr="00547832" w:rsidRDefault="00D156D4" w:rsidP="007A0E8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внесения денежных средств / обеспечения банковской гарантией в качестве обеспечения заявок на участие в 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закупке</w:t>
            </w:r>
          </w:p>
        </w:tc>
        <w:tc>
          <w:tcPr>
            <w:tcW w:w="6095" w:type="dxa"/>
          </w:tcPr>
          <w:p w14:paraId="6C5B31C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  <w:r w:rsidR="000B4890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14:paraId="0191103D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3297" w:rsidRPr="00547832" w14:paraId="57F0AD59" w14:textId="77777777" w:rsidTr="00000426">
        <w:trPr>
          <w:trHeight w:val="966"/>
        </w:trPr>
        <w:tc>
          <w:tcPr>
            <w:tcW w:w="639" w:type="dxa"/>
          </w:tcPr>
          <w:p w14:paraId="70C88B83" w14:textId="77777777" w:rsidR="000D3297" w:rsidRPr="009E358E" w:rsidRDefault="007A0E8D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17</w:t>
            </w:r>
          </w:p>
        </w:tc>
        <w:tc>
          <w:tcPr>
            <w:tcW w:w="3609" w:type="dxa"/>
          </w:tcPr>
          <w:p w14:paraId="589D02C8" w14:textId="77777777" w:rsidR="000D3297" w:rsidRPr="00547832" w:rsidRDefault="000D3297" w:rsidP="007A0E8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рассмотрения и оценки заявок на участие в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закупке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условия допуска к участию в 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закупке</w:t>
            </w:r>
          </w:p>
        </w:tc>
        <w:tc>
          <w:tcPr>
            <w:tcW w:w="6095" w:type="dxa"/>
          </w:tcPr>
          <w:p w14:paraId="1A80A154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 xml:space="preserve">1. Комиссия </w:t>
            </w:r>
            <w:r w:rsidR="00547832" w:rsidRPr="00634A38">
              <w:rPr>
                <w:rFonts w:ascii="Times New Roman" w:eastAsia="Calibri" w:hAnsi="Times New Roman" w:cs="Times New Roman"/>
              </w:rPr>
              <w:t xml:space="preserve">Заказчика </w:t>
            </w:r>
            <w:r w:rsidRPr="00634A38">
              <w:rPr>
                <w:rFonts w:ascii="Times New Roman" w:eastAsia="Calibri" w:hAnsi="Times New Roman" w:cs="Times New Roman"/>
              </w:rPr>
              <w:t xml:space="preserve">рассматривает заявки на участие </w:t>
            </w:r>
            <w:r w:rsidR="007A0E8D" w:rsidRPr="00634A38">
              <w:rPr>
                <w:rFonts w:ascii="Times New Roman" w:eastAsia="Calibri" w:hAnsi="Times New Roman" w:cs="Times New Roman"/>
              </w:rPr>
              <w:t>в закупке</w:t>
            </w:r>
            <w:r w:rsidRPr="00634A38">
              <w:rPr>
                <w:rFonts w:ascii="Times New Roman" w:eastAsia="Calibri" w:hAnsi="Times New Roman" w:cs="Times New Roman"/>
              </w:rPr>
              <w:t xml:space="preserve"> на соответствие требова</w:t>
            </w:r>
            <w:r w:rsidR="007A0E8D" w:rsidRPr="00634A38">
              <w:rPr>
                <w:rFonts w:ascii="Times New Roman" w:eastAsia="Calibri" w:hAnsi="Times New Roman" w:cs="Times New Roman"/>
              </w:rPr>
              <w:t>ниям, установленным извещением о запросе цен</w:t>
            </w:r>
            <w:r w:rsidRPr="00634A38">
              <w:rPr>
                <w:rFonts w:ascii="Times New Roman" w:eastAsia="Calibri" w:hAnsi="Times New Roman" w:cs="Times New Roman"/>
              </w:rPr>
              <w:t>.</w:t>
            </w:r>
          </w:p>
          <w:p w14:paraId="53B9D1DB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2.</w:t>
            </w:r>
            <w:r w:rsidR="00532F56">
              <w:rPr>
                <w:rFonts w:ascii="Times New Roman" w:eastAsia="Calibri" w:hAnsi="Times New Roman" w:cs="Times New Roman"/>
              </w:rPr>
              <w:t xml:space="preserve"> </w:t>
            </w:r>
            <w:r w:rsidRPr="00634A38">
              <w:rPr>
                <w:rFonts w:ascii="Times New Roman" w:eastAsia="Calibri" w:hAnsi="Times New Roman" w:cs="Times New Roman"/>
              </w:rPr>
              <w:t>На основании результатов рассмотрен</w:t>
            </w:r>
            <w:r w:rsidR="007A0E8D" w:rsidRPr="00634A38">
              <w:rPr>
                <w:rFonts w:ascii="Times New Roman" w:eastAsia="Calibri" w:hAnsi="Times New Roman" w:cs="Times New Roman"/>
              </w:rPr>
              <w:t xml:space="preserve">ия заявок на участие в закупке </w:t>
            </w:r>
            <w:r w:rsidRPr="00634A38">
              <w:rPr>
                <w:rFonts w:ascii="Times New Roman" w:eastAsia="Calibri" w:hAnsi="Times New Roman" w:cs="Times New Roman"/>
              </w:rPr>
              <w:t>Комиссией принимается решение о допуске к учас</w:t>
            </w:r>
            <w:r w:rsidR="007A0E8D" w:rsidRPr="00634A38">
              <w:rPr>
                <w:rFonts w:ascii="Times New Roman" w:eastAsia="Calibri" w:hAnsi="Times New Roman" w:cs="Times New Roman"/>
              </w:rPr>
              <w:t>тию в закупке участника закупки</w:t>
            </w:r>
            <w:r w:rsidRPr="00634A38">
              <w:rPr>
                <w:rFonts w:ascii="Times New Roman" w:eastAsia="Calibri" w:hAnsi="Times New Roman" w:cs="Times New Roman"/>
              </w:rPr>
              <w:t xml:space="preserve"> и о</w:t>
            </w:r>
            <w:r w:rsidR="007A0E8D" w:rsidRPr="00634A38">
              <w:rPr>
                <w:rFonts w:ascii="Times New Roman" w:eastAsia="Calibri" w:hAnsi="Times New Roman" w:cs="Times New Roman"/>
              </w:rPr>
              <w:t xml:space="preserve"> признании участника закупки</w:t>
            </w:r>
            <w:r w:rsidRPr="00634A38">
              <w:rPr>
                <w:rFonts w:ascii="Times New Roman" w:eastAsia="Calibri" w:hAnsi="Times New Roman" w:cs="Times New Roman"/>
              </w:rPr>
              <w:t>, подав</w:t>
            </w:r>
            <w:r w:rsidR="00E74A52" w:rsidRPr="00634A38">
              <w:rPr>
                <w:rFonts w:ascii="Times New Roman" w:eastAsia="Calibri" w:hAnsi="Times New Roman" w:cs="Times New Roman"/>
              </w:rPr>
              <w:t>ш</w:t>
            </w:r>
            <w:r w:rsidR="007A0E8D" w:rsidRPr="00634A38">
              <w:rPr>
                <w:rFonts w:ascii="Times New Roman" w:eastAsia="Calibri" w:hAnsi="Times New Roman" w:cs="Times New Roman"/>
              </w:rPr>
              <w:t>его заявку на участие в закупке</w:t>
            </w:r>
            <w:r w:rsidR="00E74A52" w:rsidRPr="00634A38">
              <w:rPr>
                <w:rFonts w:ascii="Times New Roman" w:eastAsia="Calibri" w:hAnsi="Times New Roman" w:cs="Times New Roman"/>
              </w:rPr>
              <w:t xml:space="preserve">, участником </w:t>
            </w:r>
            <w:r w:rsidRPr="00634A38">
              <w:rPr>
                <w:rFonts w:ascii="Times New Roman" w:eastAsia="Calibri" w:hAnsi="Times New Roman" w:cs="Times New Roman"/>
              </w:rPr>
              <w:t>или об отказе в допуске такого участника закупки к участию в закупке в порядке и по основаниям, предусмотре</w:t>
            </w:r>
            <w:r w:rsidR="007A0E8D" w:rsidRPr="00634A38">
              <w:rPr>
                <w:rFonts w:ascii="Times New Roman" w:eastAsia="Calibri" w:hAnsi="Times New Roman" w:cs="Times New Roman"/>
              </w:rPr>
              <w:t>нным извещением</w:t>
            </w:r>
            <w:r w:rsidRPr="00634A38">
              <w:rPr>
                <w:rFonts w:ascii="Times New Roman" w:eastAsia="Calibri" w:hAnsi="Times New Roman" w:cs="Times New Roman"/>
              </w:rPr>
              <w:t>.</w:t>
            </w:r>
          </w:p>
          <w:p w14:paraId="1AB49D32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</w:t>
            </w:r>
            <w:r w:rsidR="00532F56">
              <w:rPr>
                <w:rFonts w:ascii="Times New Roman" w:eastAsia="Calibri" w:hAnsi="Times New Roman" w:cs="Times New Roman"/>
              </w:rPr>
              <w:t xml:space="preserve"> </w:t>
            </w:r>
            <w:r w:rsidRPr="00634A38">
              <w:rPr>
                <w:rFonts w:ascii="Times New Roman" w:eastAsia="Calibri" w:hAnsi="Times New Roman" w:cs="Times New Roman"/>
              </w:rPr>
              <w:t>Основаниями для отказа в допуске к участию в закупке являются:</w:t>
            </w:r>
          </w:p>
          <w:p w14:paraId="1DFF4A74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3.1. непредоставление сведений и документов, определенных настоящ</w:t>
            </w:r>
            <w:r w:rsidR="007A0E8D" w:rsidRPr="00634A38">
              <w:rPr>
                <w:rFonts w:ascii="Times New Roman" w:eastAsia="Calibri" w:hAnsi="Times New Roman" w:cs="Times New Roman"/>
              </w:rPr>
              <w:t xml:space="preserve">им </w:t>
            </w:r>
            <w:r w:rsidR="00547832" w:rsidRPr="00634A38">
              <w:rPr>
                <w:rFonts w:ascii="Times New Roman" w:eastAsia="Calibri" w:hAnsi="Times New Roman" w:cs="Times New Roman"/>
              </w:rPr>
              <w:t>извещением</w:t>
            </w:r>
            <w:r w:rsidRPr="00634A38">
              <w:rPr>
                <w:rFonts w:ascii="Times New Roman" w:eastAsia="Calibri" w:hAnsi="Times New Roman" w:cs="Times New Roman"/>
              </w:rPr>
              <w:t>, либо наличие в таких сведениях и документах недостоверных сведений. Под недостоверными сведениями понимается наличие неточностей, искажений, не соответствующих действительности сведений и информации в содержании представленных документов;</w:t>
            </w:r>
          </w:p>
          <w:p w14:paraId="65D7FBF6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3.2. несоответствие участника закупки требованиям, установленным в документации и /или извещении;</w:t>
            </w:r>
          </w:p>
          <w:p w14:paraId="29E9F292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3.3. несоответствие заявки на участие в</w:t>
            </w:r>
            <w:r w:rsidR="00360881" w:rsidRPr="00634A38">
              <w:rPr>
                <w:rFonts w:ascii="Times New Roman" w:eastAsia="Calibri" w:hAnsi="Times New Roman" w:cs="Times New Roman"/>
              </w:rPr>
              <w:t xml:space="preserve"> отборе требованиям извещения</w:t>
            </w:r>
            <w:r w:rsidRPr="00634A38">
              <w:rPr>
                <w:rFonts w:ascii="Times New Roman" w:eastAsia="Calibri" w:hAnsi="Times New Roman" w:cs="Times New Roman"/>
              </w:rPr>
              <w:t>;</w:t>
            </w:r>
          </w:p>
          <w:p w14:paraId="0F0B9B97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3.4. непредоставление обеспече</w:t>
            </w:r>
            <w:r w:rsidR="00867134" w:rsidRPr="00634A38">
              <w:rPr>
                <w:rFonts w:ascii="Times New Roman" w:eastAsia="Calibri" w:hAnsi="Times New Roman" w:cs="Times New Roman"/>
              </w:rPr>
              <w:t>ния заявки на участие в закупке</w:t>
            </w:r>
            <w:r w:rsidRPr="00634A38">
              <w:rPr>
                <w:rFonts w:ascii="Times New Roman" w:eastAsia="Calibri" w:hAnsi="Times New Roman" w:cs="Times New Roman"/>
              </w:rPr>
              <w:t>, если требование обеспе</w:t>
            </w:r>
            <w:r w:rsidR="00867134" w:rsidRPr="00634A38">
              <w:rPr>
                <w:rFonts w:ascii="Times New Roman" w:eastAsia="Calibri" w:hAnsi="Times New Roman" w:cs="Times New Roman"/>
              </w:rPr>
              <w:t>чения таких заявок установлено извещением</w:t>
            </w:r>
            <w:r w:rsidRPr="00634A38">
              <w:rPr>
                <w:rFonts w:ascii="Times New Roman" w:eastAsia="Calibri" w:hAnsi="Times New Roman" w:cs="Times New Roman"/>
              </w:rPr>
              <w:t xml:space="preserve">, в размере и порядке, указанном в </w:t>
            </w:r>
            <w:r w:rsidR="00867134" w:rsidRPr="00634A38">
              <w:rPr>
                <w:rFonts w:ascii="Times New Roman" w:eastAsia="Calibri" w:hAnsi="Times New Roman" w:cs="Times New Roman"/>
              </w:rPr>
              <w:t>извещении.</w:t>
            </w:r>
          </w:p>
          <w:p w14:paraId="4B5CAD72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4.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закупки, подав</w:t>
            </w:r>
            <w:r w:rsidR="00867134" w:rsidRPr="00634A38">
              <w:rPr>
                <w:rFonts w:ascii="Times New Roman" w:eastAsia="Calibri" w:hAnsi="Times New Roman" w:cs="Times New Roman"/>
              </w:rPr>
              <w:t>ших заявки на участие в закупке</w:t>
            </w:r>
            <w:r w:rsidR="00634A38" w:rsidRPr="00634A38">
              <w:rPr>
                <w:rFonts w:ascii="Times New Roman" w:eastAsia="Calibri" w:hAnsi="Times New Roman" w:cs="Times New Roman"/>
              </w:rPr>
              <w:t>, закупка</w:t>
            </w:r>
            <w:r w:rsidRPr="00634A38">
              <w:rPr>
                <w:rFonts w:ascii="Times New Roman" w:eastAsia="Calibri" w:hAnsi="Times New Roman" w:cs="Times New Roman"/>
              </w:rPr>
              <w:t xml:space="preserve"> признает</w:t>
            </w:r>
            <w:r w:rsidR="00634A38" w:rsidRPr="00634A38">
              <w:rPr>
                <w:rFonts w:ascii="Times New Roman" w:eastAsia="Calibri" w:hAnsi="Times New Roman" w:cs="Times New Roman"/>
              </w:rPr>
              <w:t>ся несостоявшейся</w:t>
            </w:r>
            <w:r w:rsidRPr="00634A38">
              <w:rPr>
                <w:rFonts w:ascii="Times New Roman" w:eastAsia="Calibri" w:hAnsi="Times New Roman" w:cs="Times New Roman"/>
              </w:rPr>
              <w:t xml:space="preserve">. В случае если </w:t>
            </w:r>
            <w:r w:rsidR="00B208FA" w:rsidRPr="00634A38">
              <w:rPr>
                <w:rFonts w:ascii="Times New Roman" w:eastAsia="Calibri" w:hAnsi="Times New Roman" w:cs="Times New Roman"/>
              </w:rPr>
              <w:t xml:space="preserve">извещением </w:t>
            </w:r>
            <w:r w:rsidRPr="00634A38">
              <w:rPr>
                <w:rFonts w:ascii="Times New Roman" w:eastAsia="Calibri" w:hAnsi="Times New Roman" w:cs="Times New Roman"/>
              </w:rPr>
              <w:t>предусмотрено два и более лота з</w:t>
            </w:r>
            <w:r w:rsidR="00634A38" w:rsidRPr="00634A38">
              <w:rPr>
                <w:rFonts w:ascii="Times New Roman" w:eastAsia="Calibri" w:hAnsi="Times New Roman" w:cs="Times New Roman"/>
              </w:rPr>
              <w:t>акупка признается несостоявшейся</w:t>
            </w:r>
            <w:r w:rsidRPr="00634A38">
              <w:rPr>
                <w:rFonts w:ascii="Times New Roman" w:eastAsia="Calibri" w:hAnsi="Times New Roman" w:cs="Times New Roman"/>
              </w:rPr>
              <w:t xml:space="preserve"> только в отношении того лота, решение об отказе в допуске к участию в котором, принято относительно всех участников закупки, подавших</w:t>
            </w:r>
            <w:r w:rsidR="00B208FA" w:rsidRPr="00634A38">
              <w:rPr>
                <w:rFonts w:ascii="Times New Roman" w:eastAsia="Calibri" w:hAnsi="Times New Roman" w:cs="Times New Roman"/>
              </w:rPr>
              <w:t xml:space="preserve"> заявки на участие в закупке</w:t>
            </w:r>
            <w:r w:rsidRPr="00634A38">
              <w:rPr>
                <w:rFonts w:ascii="Times New Roman" w:eastAsia="Calibri" w:hAnsi="Times New Roman" w:cs="Times New Roman"/>
              </w:rPr>
              <w:t xml:space="preserve"> отношении этого лота.</w:t>
            </w:r>
          </w:p>
          <w:p w14:paraId="3D76D418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lastRenderedPageBreak/>
              <w:t>5. В ходе рассмотрения заявок Заказчик при наличии в заявке участника арифметических или грамматических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преимущество имеет общая итоговая цена, указанная в заявке.</w:t>
            </w:r>
          </w:p>
          <w:p w14:paraId="12B362DB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6. Комиссия осуществляет оценку и сопоставле</w:t>
            </w:r>
            <w:r w:rsidR="00B208FA" w:rsidRPr="00634A38">
              <w:rPr>
                <w:rFonts w:ascii="Times New Roman" w:eastAsia="Calibri" w:hAnsi="Times New Roman" w:cs="Times New Roman"/>
              </w:rPr>
              <w:t>ние заявок на участие в закупке</w:t>
            </w:r>
            <w:r w:rsidRPr="00634A38">
              <w:rPr>
                <w:rFonts w:ascii="Times New Roman" w:eastAsia="Calibri" w:hAnsi="Times New Roman" w:cs="Times New Roman"/>
              </w:rPr>
              <w:t>, поданных участниками заку</w:t>
            </w:r>
            <w:r w:rsidR="007969F4" w:rsidRPr="00634A38">
              <w:rPr>
                <w:rFonts w:ascii="Times New Roman" w:eastAsia="Calibri" w:hAnsi="Times New Roman" w:cs="Times New Roman"/>
              </w:rPr>
              <w:t>пки, признанными участниками закупки</w:t>
            </w:r>
            <w:r w:rsidRPr="00634A38">
              <w:rPr>
                <w:rFonts w:ascii="Times New Roman" w:eastAsia="Calibri" w:hAnsi="Times New Roman" w:cs="Times New Roman"/>
              </w:rPr>
              <w:t>.</w:t>
            </w:r>
          </w:p>
          <w:p w14:paraId="06E41FA3" w14:textId="77777777" w:rsidR="005E50A9" w:rsidRPr="00634A38" w:rsidRDefault="00634A38" w:rsidP="00634A3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r w:rsidR="005E50A9"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Победителем запроса цен признается участник закупки, заявка которого соответствует требованиям, установленным извещением о проведении запроса цен, и содержит наиболее низкую сумму договора.</w:t>
            </w:r>
          </w:p>
          <w:p w14:paraId="789E6CE7" w14:textId="77777777" w:rsidR="007A1B45" w:rsidRPr="00634A38" w:rsidRDefault="00634A38" w:rsidP="00634A38">
            <w:pPr>
              <w:jc w:val="both"/>
            </w:pPr>
            <w:r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</w:t>
            </w:r>
            <w:r w:rsidR="005E50A9"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>При предложении наиболее низкой суммы договора несколькими участниками закупки победителем запроса цен признается участник, заявка которого поступила ранее других заявок, в которых предложена такая же цена.</w:t>
            </w:r>
            <w:r w:rsidR="005E50A9" w:rsidRPr="00634A3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14:paraId="70C4DF10" w14:textId="77777777" w:rsidR="000D3297" w:rsidRPr="00634A38" w:rsidRDefault="00634A38" w:rsidP="00634A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9</w:t>
            </w:r>
            <w:r w:rsidR="000D3297" w:rsidRPr="00634A38">
              <w:rPr>
                <w:rFonts w:ascii="Times New Roman" w:eastAsia="Calibri" w:hAnsi="Times New Roman" w:cs="Times New Roman"/>
              </w:rPr>
              <w:t>. Заказчи</w:t>
            </w:r>
            <w:r w:rsidR="005E50A9" w:rsidRPr="00634A38">
              <w:rPr>
                <w:rFonts w:ascii="Times New Roman" w:eastAsia="Calibri" w:hAnsi="Times New Roman" w:cs="Times New Roman"/>
              </w:rPr>
              <w:t>к направляет победителю закупки</w:t>
            </w:r>
            <w:r w:rsidR="000D3297" w:rsidRPr="00634A38">
              <w:rPr>
                <w:rFonts w:ascii="Times New Roman" w:eastAsia="Calibri" w:hAnsi="Times New Roman" w:cs="Times New Roman"/>
              </w:rPr>
              <w:t xml:space="preserve"> уведомление о результатах проведенного 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запроса цен </w:t>
            </w:r>
            <w:r w:rsidR="000D3297" w:rsidRPr="00634A38">
              <w:rPr>
                <w:rFonts w:ascii="Times New Roman" w:eastAsia="Calibri" w:hAnsi="Times New Roman" w:cs="Times New Roman"/>
              </w:rPr>
              <w:t>по адресу электронной почты, указанной в заявке победителя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запроса цен</w:t>
            </w:r>
            <w:r w:rsidR="000D3297" w:rsidRPr="00634A38">
              <w:rPr>
                <w:rFonts w:ascii="Times New Roman" w:eastAsia="Calibri" w:hAnsi="Times New Roman" w:cs="Times New Roman"/>
              </w:rPr>
              <w:t xml:space="preserve">, который составляется путем включения условий исполнения договора, предложенных победителем 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закупки </w:t>
            </w:r>
            <w:r w:rsidR="000D3297" w:rsidRPr="00634A38">
              <w:rPr>
                <w:rFonts w:ascii="Times New Roman" w:eastAsia="Calibri" w:hAnsi="Times New Roman" w:cs="Times New Roman"/>
              </w:rPr>
              <w:t>в заявке на участие в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закупке</w:t>
            </w:r>
            <w:r w:rsidR="000D3297" w:rsidRPr="00634A38">
              <w:rPr>
                <w:rFonts w:ascii="Times New Roman" w:eastAsia="Calibri" w:hAnsi="Times New Roman" w:cs="Times New Roman"/>
              </w:rPr>
              <w:t>, в проект договора, прилагаемый к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извещению</w:t>
            </w:r>
            <w:r w:rsidR="000D3297" w:rsidRPr="00634A38">
              <w:rPr>
                <w:rFonts w:ascii="Times New Roman" w:eastAsia="Calibri" w:hAnsi="Times New Roman" w:cs="Times New Roman"/>
              </w:rPr>
              <w:t>. Документы считаются полученными победителем в день их отправки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Заказчиком. Победитель закупки</w:t>
            </w:r>
            <w:r w:rsidR="000D3297" w:rsidRPr="00634A38">
              <w:rPr>
                <w:rFonts w:ascii="Times New Roman" w:eastAsia="Calibri" w:hAnsi="Times New Roman" w:cs="Times New Roman"/>
              </w:rPr>
              <w:t xml:space="preserve"> не вправе отказаться от заключения договора.</w:t>
            </w:r>
          </w:p>
          <w:p w14:paraId="4BAE6079" w14:textId="77777777" w:rsidR="000D3297" w:rsidRPr="007969F4" w:rsidRDefault="000D3297" w:rsidP="000D329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7BB7DEF1" w14:textId="77777777" w:rsidR="000D3297" w:rsidRPr="007969F4" w:rsidRDefault="000D3297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</w:tr>
      <w:tr w:rsidR="00D156D4" w:rsidRPr="00547832" w14:paraId="7D6B3AEE" w14:textId="77777777" w:rsidTr="00000426">
        <w:trPr>
          <w:trHeight w:val="265"/>
        </w:trPr>
        <w:tc>
          <w:tcPr>
            <w:tcW w:w="639" w:type="dxa"/>
          </w:tcPr>
          <w:p w14:paraId="47371B74" w14:textId="77777777"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18</w:t>
            </w:r>
          </w:p>
        </w:tc>
        <w:tc>
          <w:tcPr>
            <w:tcW w:w="3609" w:type="dxa"/>
          </w:tcPr>
          <w:p w14:paraId="28250F1A" w14:textId="77777777" w:rsidR="00D156D4" w:rsidRPr="008E7AE1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7AE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исполнения договора</w:t>
            </w:r>
          </w:p>
        </w:tc>
        <w:tc>
          <w:tcPr>
            <w:tcW w:w="6095" w:type="dxa"/>
          </w:tcPr>
          <w:p w14:paraId="30C129BE" w14:textId="77777777" w:rsidR="00D156D4" w:rsidRPr="008E7AE1" w:rsidRDefault="00AD4802" w:rsidP="00AD4802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7AE1">
              <w:rPr>
                <w:rFonts w:ascii="Times New Roman" w:eastAsia="Times New Roman" w:hAnsi="Times New Roman" w:cs="Times New Roman"/>
                <w:b/>
                <w:lang w:eastAsia="ar-SA"/>
              </w:rPr>
              <w:t>Не у</w:t>
            </w:r>
            <w:r w:rsidR="00D156D4" w:rsidRPr="008E7AE1">
              <w:rPr>
                <w:rFonts w:ascii="Times New Roman" w:eastAsia="Times New Roman" w:hAnsi="Times New Roman" w:cs="Times New Roman"/>
                <w:b/>
                <w:lang w:eastAsia="ar-SA"/>
              </w:rPr>
              <w:t>становлено</w:t>
            </w:r>
          </w:p>
        </w:tc>
      </w:tr>
      <w:tr w:rsidR="00D156D4" w:rsidRPr="00547832" w14:paraId="6788000B" w14:textId="77777777" w:rsidTr="00000426">
        <w:trPr>
          <w:trHeight w:val="265"/>
        </w:trPr>
        <w:tc>
          <w:tcPr>
            <w:tcW w:w="639" w:type="dxa"/>
          </w:tcPr>
          <w:p w14:paraId="15C0C5A8" w14:textId="77777777" w:rsidR="00D156D4" w:rsidRPr="009E358E" w:rsidRDefault="009E358E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19</w:t>
            </w:r>
          </w:p>
        </w:tc>
        <w:tc>
          <w:tcPr>
            <w:tcW w:w="3609" w:type="dxa"/>
          </w:tcPr>
          <w:p w14:paraId="1F6B87FD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обеспечения исполнения договора (по усмотрению участника закупки, с которым заключается договор)</w:t>
            </w:r>
          </w:p>
        </w:tc>
        <w:tc>
          <w:tcPr>
            <w:tcW w:w="6095" w:type="dxa"/>
          </w:tcPr>
          <w:p w14:paraId="7B4CB319" w14:textId="77777777" w:rsidR="008C54F2" w:rsidRPr="00136DA0" w:rsidRDefault="008C54F2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487FBD25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156D4" w:rsidRPr="008C54F2" w14:paraId="4ADF39EC" w14:textId="77777777" w:rsidTr="00000426">
        <w:trPr>
          <w:trHeight w:val="265"/>
        </w:trPr>
        <w:tc>
          <w:tcPr>
            <w:tcW w:w="639" w:type="dxa"/>
          </w:tcPr>
          <w:p w14:paraId="67768A66" w14:textId="77777777" w:rsidR="00D156D4" w:rsidRPr="009E358E" w:rsidRDefault="00D156D4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="009E358E"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3609" w:type="dxa"/>
          </w:tcPr>
          <w:p w14:paraId="49A8542E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Обязательства по договору, которые должны быть обеспечены, обстоятельства при которых выплачивается сумма (или ее часть) банковской гарантии или денежных средств, внесенных в качестве обеспечения договора.</w:t>
            </w:r>
          </w:p>
          <w:p w14:paraId="59B23C7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5C7175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</w:tcPr>
          <w:p w14:paraId="61D8656F" w14:textId="77777777" w:rsidR="008C54F2" w:rsidRPr="008C54F2" w:rsidRDefault="008C54F2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45B84FEE" w14:textId="77777777" w:rsidR="00D156D4" w:rsidRPr="008C54F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color w:val="FF0000"/>
                <w:lang w:eastAsia="ar-SA"/>
              </w:rPr>
            </w:pPr>
          </w:p>
        </w:tc>
      </w:tr>
      <w:tr w:rsidR="00D156D4" w:rsidRPr="00547832" w14:paraId="1EF51E08" w14:textId="77777777" w:rsidTr="00000426">
        <w:trPr>
          <w:trHeight w:val="265"/>
        </w:trPr>
        <w:tc>
          <w:tcPr>
            <w:tcW w:w="639" w:type="dxa"/>
          </w:tcPr>
          <w:p w14:paraId="70BDF21E" w14:textId="77777777"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21</w:t>
            </w:r>
          </w:p>
        </w:tc>
        <w:tc>
          <w:tcPr>
            <w:tcW w:w="3609" w:type="dxa"/>
          </w:tcPr>
          <w:p w14:paraId="41FE4B8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</w:t>
            </w:r>
          </w:p>
        </w:tc>
        <w:tc>
          <w:tcPr>
            <w:tcW w:w="6095" w:type="dxa"/>
          </w:tcPr>
          <w:p w14:paraId="53A36F33" w14:textId="77777777" w:rsidR="004847E2" w:rsidRPr="00136DA0" w:rsidRDefault="004847E2" w:rsidP="004847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3FEDE17A" w14:textId="77777777" w:rsidR="004847E2" w:rsidRPr="004847E2" w:rsidRDefault="004847E2" w:rsidP="003620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14:paraId="23EFD904" w14:textId="77777777" w:rsidR="004847E2" w:rsidRDefault="004847E2" w:rsidP="003620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ar-SA"/>
              </w:rPr>
            </w:pPr>
          </w:p>
          <w:p w14:paraId="4365442C" w14:textId="77777777" w:rsidR="00D156D4" w:rsidRPr="004847E2" w:rsidRDefault="00D156D4" w:rsidP="003620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lang w:eastAsia="ar-SA"/>
              </w:rPr>
            </w:pPr>
          </w:p>
        </w:tc>
      </w:tr>
      <w:tr w:rsidR="00D156D4" w:rsidRPr="00547832" w14:paraId="6CF5BF12" w14:textId="77777777" w:rsidTr="00000426">
        <w:trPr>
          <w:trHeight w:val="265"/>
        </w:trPr>
        <w:tc>
          <w:tcPr>
            <w:tcW w:w="639" w:type="dxa"/>
          </w:tcPr>
          <w:p w14:paraId="3C8DEEC6" w14:textId="77777777" w:rsidR="00D156D4" w:rsidRPr="009E358E" w:rsidRDefault="00136DA0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22</w:t>
            </w:r>
          </w:p>
        </w:tc>
        <w:tc>
          <w:tcPr>
            <w:tcW w:w="3609" w:type="dxa"/>
          </w:tcPr>
          <w:p w14:paraId="2C0E01EA" w14:textId="77777777" w:rsidR="00D156D4" w:rsidRPr="002E290F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290F">
              <w:rPr>
                <w:rFonts w:ascii="Times New Roman" w:eastAsia="Times New Roman" w:hAnsi="Times New Roman" w:cs="Times New Roman"/>
                <w:b/>
                <w:lang w:eastAsia="ar-SA"/>
              </w:rPr>
              <w:t>Заключение договора, срок подписания договора</w:t>
            </w:r>
          </w:p>
        </w:tc>
        <w:tc>
          <w:tcPr>
            <w:tcW w:w="6095" w:type="dxa"/>
          </w:tcPr>
          <w:p w14:paraId="306C3BA3" w14:textId="77777777" w:rsidR="00D156D4" w:rsidRPr="002E290F" w:rsidRDefault="00D156D4" w:rsidP="00B12D6D">
            <w:pPr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2E290F">
              <w:rPr>
                <w:rFonts w:ascii="Times New Roman" w:eastAsia="Times New Roman" w:hAnsi="Times New Roman" w:cs="Times New Roman"/>
                <w:lang w:eastAsia="ar-SA"/>
              </w:rPr>
              <w:t xml:space="preserve">Договор с Победителем заключается не позднее </w:t>
            </w:r>
            <w:r w:rsidR="0051406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847E2" w:rsidRPr="00E8342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8342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14064">
              <w:rPr>
                <w:rFonts w:ascii="Times New Roman" w:eastAsia="Times New Roman" w:hAnsi="Times New Roman" w:cs="Times New Roman"/>
                <w:lang w:eastAsia="ar-SA"/>
              </w:rPr>
              <w:t>(двадцати</w:t>
            </w:r>
            <w:r w:rsidRPr="002E290F">
              <w:rPr>
                <w:rFonts w:ascii="Times New Roman" w:eastAsia="Times New Roman" w:hAnsi="Times New Roman" w:cs="Times New Roman"/>
                <w:lang w:eastAsia="ar-SA"/>
              </w:rPr>
              <w:t>) дней со дня п</w:t>
            </w:r>
            <w:r w:rsidR="00473A4B">
              <w:rPr>
                <w:rFonts w:ascii="Times New Roman" w:eastAsia="Times New Roman" w:hAnsi="Times New Roman" w:cs="Times New Roman"/>
                <w:lang w:eastAsia="ar-SA"/>
              </w:rPr>
              <w:t>одписания протокола.</w:t>
            </w:r>
          </w:p>
          <w:p w14:paraId="43389696" w14:textId="77777777" w:rsidR="00D156D4" w:rsidRPr="002E290F" w:rsidRDefault="00D156D4" w:rsidP="00D156D4">
            <w:pPr>
              <w:widowControl w:val="0"/>
              <w:tabs>
                <w:tab w:val="left" w:pos="0"/>
                <w:tab w:val="left" w:pos="76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6D4" w:rsidRPr="00547832" w14:paraId="4B3B31F3" w14:textId="77777777" w:rsidTr="00000426">
        <w:trPr>
          <w:trHeight w:val="265"/>
        </w:trPr>
        <w:tc>
          <w:tcPr>
            <w:tcW w:w="639" w:type="dxa"/>
          </w:tcPr>
          <w:p w14:paraId="2AB019CA" w14:textId="77777777" w:rsidR="00D156D4" w:rsidRPr="009E358E" w:rsidRDefault="00136DA0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23</w:t>
            </w:r>
          </w:p>
        </w:tc>
        <w:tc>
          <w:tcPr>
            <w:tcW w:w="3609" w:type="dxa"/>
          </w:tcPr>
          <w:p w14:paraId="40DA24C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Изменение и исполнение договора</w:t>
            </w:r>
          </w:p>
        </w:tc>
        <w:tc>
          <w:tcPr>
            <w:tcW w:w="6095" w:type="dxa"/>
          </w:tcPr>
          <w:p w14:paraId="0BC21B06" w14:textId="77777777" w:rsidR="00D156D4" w:rsidRPr="00547832" w:rsidRDefault="00D156D4" w:rsidP="00B12D6D">
            <w:pPr>
              <w:widowControl w:val="0"/>
              <w:tabs>
                <w:tab w:val="left" w:pos="-103"/>
              </w:tabs>
              <w:autoSpaceDE w:val="0"/>
              <w:autoSpaceDN w:val="0"/>
              <w:adjustRightInd w:val="0"/>
              <w:ind w:firstLine="3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по согласованию с участником </w:t>
            </w:r>
            <w:r w:rsidRPr="005478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 исполнении договора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>вправе изменить:</w:t>
            </w:r>
          </w:p>
          <w:p w14:paraId="30936D27" w14:textId="77777777" w:rsidR="00D156D4" w:rsidRPr="00547832" w:rsidRDefault="00D156D4" w:rsidP="00B12D6D">
            <w:pPr>
              <w:widowControl w:val="0"/>
              <w:tabs>
                <w:tab w:val="left" w:pos="-103"/>
              </w:tabs>
              <w:autoSpaceDE w:val="0"/>
              <w:autoSpaceDN w:val="0"/>
              <w:adjustRightInd w:val="0"/>
              <w:ind w:firstLine="3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259"/>
            <w:bookmarkEnd w:id="1"/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1)  сроки исполнения обязательств по договору, в случае если необходимость изменения сроков вызвана обстоятельствами 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непреодолимой силы или просрочкой выполнения Заказчиком своих обязательств по договору;</w:t>
            </w:r>
          </w:p>
          <w:p w14:paraId="22CF3EF2" w14:textId="77777777" w:rsidR="00D156D4" w:rsidRPr="00547832" w:rsidRDefault="00D54FCA" w:rsidP="00B12D6D">
            <w:pPr>
              <w:widowControl w:val="0"/>
              <w:tabs>
                <w:tab w:val="left" w:pos="-103"/>
              </w:tabs>
              <w:autoSpaceDE w:val="0"/>
              <w:autoSpaceDN w:val="0"/>
              <w:adjustRightInd w:val="0"/>
              <w:ind w:firstLine="3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>) цену договора:</w:t>
            </w:r>
          </w:p>
          <w:p w14:paraId="03AE9239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путем ее уменьшения без изменения иных условий исполнения договора</w:t>
            </w:r>
            <w:r w:rsidR="00D54F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B2C530C" w14:textId="77777777" w:rsidR="00D156D4" w:rsidRPr="00547832" w:rsidRDefault="00D54FCA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) иные условия исполнения договора, если такое изменение договора допускается законом. </w:t>
            </w:r>
          </w:p>
          <w:p w14:paraId="4E7AD1FE" w14:textId="77777777" w:rsidR="00D156D4" w:rsidRPr="00782A56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 исполнении договора по согласованию 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Заказчика с исполнителем (подрядчиком, поставщиком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) допускается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оказание услуг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, качество, технические и функциональные характерис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тики которых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являются улучшенными по сравнению с 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качеством и соответствующими техническим</w:t>
            </w:r>
            <w:r w:rsidR="00782A56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и и функциональными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782A56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характеристиками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, указанными в договоре.</w:t>
            </w:r>
          </w:p>
          <w:p w14:paraId="58D6E6EC" w14:textId="77777777" w:rsidR="00D156D4" w:rsidRPr="00547832" w:rsidRDefault="00D156D4" w:rsidP="00532F5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Расторжение договора допускается по основаниям и в порядке, предусмотренном гражданским законодательством и договором.</w:t>
            </w:r>
          </w:p>
          <w:p w14:paraId="4765C9EB" w14:textId="77777777" w:rsidR="00D156D4" w:rsidRPr="00547832" w:rsidRDefault="00D156D4" w:rsidP="00532F5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заинтересованность, такой договор подлежит предварительному согласованию органом, осуществляющим функции и полномочия учредителя Заказчика, и может быть заключен только после получения соответствующего согласования. В случае неполучения предварительного согласования Заказчик обязан отказаться от заключения договора.</w:t>
            </w:r>
          </w:p>
          <w:p w14:paraId="27002293" w14:textId="642C62D2" w:rsidR="00D156D4" w:rsidRPr="00547832" w:rsidRDefault="00D156D4" w:rsidP="00532F5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 случае если предварительное согласование сделки, не может быть получено </w:t>
            </w:r>
            <w:r w:rsidR="001700C0"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срок,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 Заказчик заключил договор, то такой договор подлежит последующему согласованию. В случае если сделка не согласована, Заказчик вправе в одностороннем порядке отказаться от исполнения договора, уведомив об этом поставщика (подрядчика, исполнителя).</w:t>
            </w:r>
          </w:p>
        </w:tc>
      </w:tr>
      <w:tr w:rsidR="00D156D4" w:rsidRPr="00547832" w14:paraId="734EED00" w14:textId="77777777" w:rsidTr="00000426">
        <w:trPr>
          <w:trHeight w:val="265"/>
        </w:trPr>
        <w:tc>
          <w:tcPr>
            <w:tcW w:w="639" w:type="dxa"/>
          </w:tcPr>
          <w:p w14:paraId="38F81B3C" w14:textId="77777777" w:rsidR="00D156D4" w:rsidRPr="009E358E" w:rsidRDefault="00136DA0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24</w:t>
            </w:r>
          </w:p>
        </w:tc>
        <w:tc>
          <w:tcPr>
            <w:tcW w:w="3609" w:type="dxa"/>
          </w:tcPr>
          <w:p w14:paraId="21398C1D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Односторонний отказ от исполнения договора</w:t>
            </w:r>
          </w:p>
        </w:tc>
        <w:tc>
          <w:tcPr>
            <w:tcW w:w="6095" w:type="dxa"/>
          </w:tcPr>
          <w:p w14:paraId="37C0FAA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 вправе в одностороннем порядке отказаться от исполнения договора в соответствии с гражданским законодательством.</w:t>
            </w:r>
          </w:p>
          <w:p w14:paraId="015D4C90" w14:textId="77777777" w:rsidR="00D156D4" w:rsidRPr="00547832" w:rsidRDefault="00D156D4" w:rsidP="005A079F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 принимает решение об одностороннем отказе от исполнения договора, если в ходе исполнения договора будет установлено, что поставщик не соответст</w:t>
            </w:r>
            <w:r w:rsidR="005A3BD9">
              <w:rPr>
                <w:rFonts w:ascii="Times New Roman" w:eastAsia="Times New Roman" w:hAnsi="Times New Roman" w:cs="Times New Roman"/>
                <w:lang w:eastAsia="ar-SA"/>
              </w:rPr>
              <w:t>вует установленным извещением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</w:t>
            </w:r>
            <w:r w:rsidR="005E76DF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5A079F">
              <w:rPr>
                <w:rFonts w:ascii="Times New Roman" w:eastAsia="Times New Roman" w:hAnsi="Times New Roman" w:cs="Times New Roman"/>
                <w:lang w:eastAsia="ar-SA"/>
              </w:rPr>
              <w:t>едителем определения поставщика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</w:tbl>
    <w:p w14:paraId="35E71E26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7E7C74A3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47832">
        <w:rPr>
          <w:rFonts w:ascii="Times New Roman" w:eastAsia="Times New Roman" w:hAnsi="Times New Roman" w:cs="Times New Roman"/>
          <w:b/>
          <w:lang w:eastAsia="ar-SA"/>
        </w:rPr>
        <w:t>Приложения к насто</w:t>
      </w:r>
      <w:r w:rsidR="000D5EAD">
        <w:rPr>
          <w:rFonts w:ascii="Times New Roman" w:eastAsia="Times New Roman" w:hAnsi="Times New Roman" w:cs="Times New Roman"/>
          <w:b/>
          <w:lang w:eastAsia="ar-SA"/>
        </w:rPr>
        <w:t>ящему извещению</w:t>
      </w:r>
      <w:r w:rsidRPr="00547832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07939372" w14:textId="77777777" w:rsidR="005E76DF" w:rsidRPr="00763084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63084">
        <w:rPr>
          <w:rFonts w:ascii="Times New Roman" w:eastAsia="Times New Roman" w:hAnsi="Times New Roman" w:cs="Times New Roman"/>
          <w:lang w:eastAsia="ar-SA"/>
        </w:rPr>
        <w:t>Приложение № 1. Техническое задание</w:t>
      </w:r>
      <w:r w:rsidR="00747BF7" w:rsidRPr="00763084">
        <w:rPr>
          <w:rFonts w:ascii="Times New Roman" w:eastAsia="Times New Roman" w:hAnsi="Times New Roman" w:cs="Times New Roman"/>
          <w:lang w:eastAsia="ar-SA"/>
        </w:rPr>
        <w:t>.</w:t>
      </w:r>
    </w:p>
    <w:p w14:paraId="438C2433" w14:textId="77777777" w:rsidR="00D156D4" w:rsidRPr="00763084" w:rsidRDefault="00E361B9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63084">
        <w:rPr>
          <w:rFonts w:ascii="Times New Roman" w:eastAsia="Times New Roman" w:hAnsi="Times New Roman" w:cs="Times New Roman"/>
          <w:lang w:eastAsia="ar-SA"/>
        </w:rPr>
        <w:t>Приложение № 2</w:t>
      </w:r>
      <w:r w:rsidR="00D156D4" w:rsidRPr="00763084">
        <w:rPr>
          <w:rFonts w:ascii="Times New Roman" w:eastAsia="Times New Roman" w:hAnsi="Times New Roman" w:cs="Times New Roman"/>
          <w:lang w:eastAsia="ar-SA"/>
        </w:rPr>
        <w:t>. Проект Договора.</w:t>
      </w:r>
    </w:p>
    <w:p w14:paraId="7255A3AC" w14:textId="77777777" w:rsidR="00D156D4" w:rsidRPr="00763084" w:rsidRDefault="00E361B9" w:rsidP="00D156D4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63084">
        <w:rPr>
          <w:rFonts w:ascii="Times New Roman" w:eastAsia="Times New Roman" w:hAnsi="Times New Roman" w:cs="Times New Roman"/>
          <w:lang w:eastAsia="ar-SA"/>
        </w:rPr>
        <w:t>Приложение № 3</w:t>
      </w:r>
      <w:r w:rsidR="00D156D4" w:rsidRPr="0076308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D156D4" w:rsidRPr="00763084">
        <w:rPr>
          <w:rFonts w:ascii="Times New Roman" w:eastAsia="Times New Roman" w:hAnsi="Times New Roman" w:cs="Times New Roman"/>
          <w:lang w:eastAsia="zh-CN"/>
        </w:rPr>
        <w:t>Формы для заполнения участниками закупки</w:t>
      </w:r>
      <w:r w:rsidR="00D156D4" w:rsidRPr="00763084">
        <w:rPr>
          <w:rFonts w:ascii="Times New Roman" w:eastAsia="Times New Roman" w:hAnsi="Times New Roman" w:cs="Times New Roman"/>
          <w:lang w:eastAsia="ar-SA"/>
        </w:rPr>
        <w:t>.</w:t>
      </w:r>
    </w:p>
    <w:p w14:paraId="5A74F3F2" w14:textId="77777777" w:rsidR="00416240" w:rsidRPr="00763084" w:rsidRDefault="00416240" w:rsidP="00D156D4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14:paraId="53BF6B7F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</w:pPr>
    </w:p>
    <w:p w14:paraId="718BC625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  <w:sectPr w:rsidR="00D156D4" w:rsidRPr="00547832" w:rsidSect="00496003">
          <w:pgSz w:w="11906" w:h="16838"/>
          <w:pgMar w:top="993" w:right="567" w:bottom="426" w:left="1134" w:header="709" w:footer="709" w:gutter="0"/>
          <w:cols w:space="708"/>
          <w:docGrid w:linePitch="360"/>
        </w:sectPr>
      </w:pPr>
    </w:p>
    <w:p w14:paraId="1A3D5F92" w14:textId="77777777" w:rsidR="008B44C0" w:rsidRPr="00420F89" w:rsidRDefault="008B44C0" w:rsidP="009E5F1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20F89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Приложение № 1 </w:t>
      </w:r>
    </w:p>
    <w:p w14:paraId="3F882DB2" w14:textId="77777777" w:rsidR="00E361B9" w:rsidRPr="00420F89" w:rsidRDefault="008B44C0" w:rsidP="009E5F1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20F89">
        <w:rPr>
          <w:rFonts w:ascii="Times New Roman" w:eastAsia="Times New Roman" w:hAnsi="Times New Roman" w:cs="Times New Roman"/>
          <w:i/>
          <w:sz w:val="18"/>
          <w:szCs w:val="18"/>
        </w:rPr>
        <w:t>к извещению о</w:t>
      </w:r>
      <w:r w:rsidR="005E50A9" w:rsidRPr="00420F8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4E16DB" w:rsidRPr="00420F89">
        <w:rPr>
          <w:rFonts w:ascii="Times New Roman" w:eastAsia="Times New Roman" w:hAnsi="Times New Roman" w:cs="Times New Roman"/>
          <w:i/>
          <w:sz w:val="18"/>
          <w:szCs w:val="18"/>
        </w:rPr>
        <w:t>проведении запроса</w:t>
      </w:r>
      <w:r w:rsidR="005E50A9" w:rsidRPr="00420F89">
        <w:rPr>
          <w:rFonts w:ascii="Times New Roman" w:eastAsia="Times New Roman" w:hAnsi="Times New Roman" w:cs="Times New Roman"/>
          <w:i/>
          <w:sz w:val="18"/>
          <w:szCs w:val="18"/>
        </w:rPr>
        <w:t xml:space="preserve"> цен</w:t>
      </w:r>
    </w:p>
    <w:p w14:paraId="664DCE58" w14:textId="77777777" w:rsidR="00532F56" w:rsidRPr="00420F89" w:rsidRDefault="006F3293" w:rsidP="009E5F1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20F8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E361B9" w:rsidRPr="00420F89">
        <w:rPr>
          <w:rFonts w:ascii="Times New Roman" w:eastAsia="Times New Roman" w:hAnsi="Times New Roman" w:cs="Times New Roman"/>
          <w:i/>
          <w:sz w:val="18"/>
          <w:szCs w:val="18"/>
        </w:rPr>
        <w:t>на право заключения</w:t>
      </w:r>
    </w:p>
    <w:p w14:paraId="51F1E726" w14:textId="6CE95CA9" w:rsidR="00532F56" w:rsidRDefault="00E361B9" w:rsidP="009E5F1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 w:rsidRPr="00420F89">
        <w:rPr>
          <w:rFonts w:ascii="Times New Roman" w:eastAsia="Times New Roman" w:hAnsi="Times New Roman" w:cs="Times New Roman"/>
          <w:i/>
          <w:sz w:val="18"/>
          <w:szCs w:val="18"/>
        </w:rPr>
        <w:t xml:space="preserve"> д</w:t>
      </w:r>
      <w:r w:rsidR="00532F56" w:rsidRPr="00420F89">
        <w:rPr>
          <w:rFonts w:ascii="Times New Roman" w:eastAsia="Times New Roman" w:hAnsi="Times New Roman" w:cs="Times New Roman"/>
          <w:i/>
          <w:sz w:val="18"/>
          <w:szCs w:val="18"/>
        </w:rPr>
        <w:t>оговора поставки</w:t>
      </w:r>
      <w:r w:rsidR="00532F56">
        <w:rPr>
          <w:rFonts w:ascii="Times New Roman" w:eastAsia="Times New Roman" w:hAnsi="Times New Roman" w:cs="Times New Roman"/>
          <w:i/>
        </w:rPr>
        <w:t xml:space="preserve"> </w:t>
      </w:r>
    </w:p>
    <w:p w14:paraId="483D8D32" w14:textId="77777777" w:rsidR="006F3293" w:rsidRDefault="006F3293" w:rsidP="006F3293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7C5EA2AF" w14:textId="77777777" w:rsidR="00900B1E" w:rsidRPr="001F1442" w:rsidRDefault="00900B1E" w:rsidP="00900B1E">
      <w:pPr>
        <w:pStyle w:val="ConsPlusNormal"/>
        <w:jc w:val="right"/>
        <w:rPr>
          <w:b/>
          <w:bCs/>
        </w:rPr>
      </w:pPr>
    </w:p>
    <w:p w14:paraId="55940683" w14:textId="77777777" w:rsidR="00900B1E" w:rsidRPr="001F1442" w:rsidRDefault="00900B1E" w:rsidP="00900B1E">
      <w:pPr>
        <w:pStyle w:val="ConsPlusNormal"/>
        <w:jc w:val="center"/>
        <w:rPr>
          <w:b/>
          <w:bCs/>
        </w:rPr>
      </w:pPr>
      <w:r w:rsidRPr="001F1442">
        <w:rPr>
          <w:b/>
          <w:bCs/>
        </w:rPr>
        <w:t>Техническое задание</w:t>
      </w:r>
    </w:p>
    <w:p w14:paraId="67537660" w14:textId="77777777" w:rsidR="009A6D99" w:rsidRDefault="009A6D99" w:rsidP="004239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0BC499C3" w14:textId="61488CB3" w:rsidR="0018678A" w:rsidRDefault="00423955" w:rsidP="007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E535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1. ТРЕБОВАНИЯ К ПРЕДМЕТУ ЗАКУПКИ</w:t>
      </w:r>
    </w:p>
    <w:p w14:paraId="19AF01E7" w14:textId="77777777" w:rsidR="00757F6F" w:rsidRDefault="00757F6F" w:rsidP="00757F6F">
      <w:pPr>
        <w:pStyle w:val="ConsPlusNormal"/>
        <w:widowControl/>
        <w:tabs>
          <w:tab w:val="left" w:pos="360"/>
        </w:tabs>
        <w:jc w:val="both"/>
      </w:pPr>
    </w:p>
    <w:p w14:paraId="3C4EC714" w14:textId="3A65CA10" w:rsidR="00757F6F" w:rsidRPr="00DA62EB" w:rsidRDefault="00FC4342" w:rsidP="005C2FB0">
      <w:pPr>
        <w:pStyle w:val="ConsPlusNormal"/>
        <w:widowControl/>
        <w:tabs>
          <w:tab w:val="left" w:pos="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57F6F" w:rsidRPr="001A0C98">
        <w:rPr>
          <w:sz w:val="22"/>
          <w:szCs w:val="22"/>
        </w:rPr>
        <w:t xml:space="preserve">Наименование объекта закупки: </w:t>
      </w:r>
      <w:r w:rsidR="00757F6F" w:rsidRPr="00DA62EB">
        <w:rPr>
          <w:b/>
          <w:sz w:val="22"/>
          <w:szCs w:val="22"/>
        </w:rPr>
        <w:t xml:space="preserve">поставка </w:t>
      </w:r>
      <w:r w:rsidR="005C2FB0" w:rsidRPr="00DA62EB">
        <w:rPr>
          <w:b/>
          <w:sz w:val="22"/>
          <w:szCs w:val="22"/>
        </w:rPr>
        <w:t xml:space="preserve">средств индивидуальной защиты растений производства АО Фирма «Август». </w:t>
      </w:r>
    </w:p>
    <w:p w14:paraId="781AE78C" w14:textId="5D79D08C" w:rsidR="00757F6F" w:rsidRPr="00F94070" w:rsidRDefault="00FC4342" w:rsidP="00757F6F">
      <w:pPr>
        <w:pStyle w:val="ConsPlusNormal"/>
        <w:widowControl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57F6F" w:rsidRPr="00F94070">
        <w:rPr>
          <w:sz w:val="22"/>
          <w:szCs w:val="22"/>
        </w:rPr>
        <w:t>Описание объекта закупки:</w:t>
      </w:r>
    </w:p>
    <w:p w14:paraId="3B31D581" w14:textId="0C79C78A" w:rsidR="00757F6F" w:rsidRPr="00F94070" w:rsidRDefault="00FC4342" w:rsidP="00757F6F">
      <w:pPr>
        <w:suppressAutoHyphens/>
        <w:spacing w:after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          </w:t>
      </w:r>
      <w:r w:rsidR="00757F6F" w:rsidRPr="00E406F4">
        <w:rPr>
          <w:rFonts w:ascii="Times New Roman" w:hAnsi="Times New Roman" w:cs="Times New Roman"/>
          <w:b/>
          <w:lang w:eastAsia="zh-CN"/>
        </w:rPr>
        <w:t>1.</w:t>
      </w:r>
      <w:r w:rsidR="00757F6F" w:rsidRPr="00F94070">
        <w:rPr>
          <w:rFonts w:ascii="Times New Roman" w:hAnsi="Times New Roman" w:cs="Times New Roman"/>
          <w:lang w:eastAsia="zh-CN"/>
        </w:rPr>
        <w:t xml:space="preserve"> Требования к качественным, количественным и функциональным характеристикам товара. Условия поставки товара, показатели, позволяющие определить соответствие закупаемого товара требованиям Заказчика</w:t>
      </w:r>
    </w:p>
    <w:p w14:paraId="01D88238" w14:textId="77777777" w:rsidR="00757F6F" w:rsidRPr="0079204E" w:rsidRDefault="00757F6F" w:rsidP="00757F6F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2561"/>
        <w:gridCol w:w="3827"/>
        <w:gridCol w:w="720"/>
        <w:gridCol w:w="844"/>
      </w:tblGrid>
      <w:tr w:rsidR="00757F6F" w:rsidRPr="0079204E" w14:paraId="512C6345" w14:textId="77777777" w:rsidTr="00913C0D">
        <w:trPr>
          <w:trHeight w:val="359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5557" w14:textId="77777777" w:rsidR="00757F6F" w:rsidRPr="00591A7B" w:rsidRDefault="00757F6F" w:rsidP="00C74B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A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C260" w14:textId="77777777" w:rsidR="00757F6F" w:rsidRDefault="00757F6F" w:rsidP="00C74B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A7B">
              <w:rPr>
                <w:rFonts w:ascii="Times New Roman" w:hAnsi="Times New Roman" w:cs="Times New Roman"/>
                <w:b/>
              </w:rPr>
              <w:t>Наименование товара</w:t>
            </w:r>
            <w:r w:rsidR="009D094A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5CBED0E2" w14:textId="0B99BDFB" w:rsidR="009D094A" w:rsidRPr="00591A7B" w:rsidRDefault="009D094A" w:rsidP="00C74B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5CA0" w14:textId="77777777" w:rsidR="00757F6F" w:rsidRPr="00591A7B" w:rsidRDefault="00757F6F" w:rsidP="00C74B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A7B">
              <w:rPr>
                <w:rFonts w:ascii="Times New Roman" w:hAnsi="Times New Roman" w:cs="Times New Roman"/>
                <w:b/>
              </w:rPr>
              <w:t>Характеристики и потребительские свойства товара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687" w14:textId="77777777" w:rsidR="00757F6F" w:rsidRPr="00591A7B" w:rsidRDefault="00757F6F" w:rsidP="00C74B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A7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FEB" w14:textId="77777777" w:rsidR="00757F6F" w:rsidRPr="00591A7B" w:rsidRDefault="00757F6F" w:rsidP="00C74B2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A7B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A70AB3" w:rsidRPr="0079204E" w14:paraId="60DE8561" w14:textId="77777777" w:rsidTr="00913C0D">
        <w:trPr>
          <w:trHeight w:val="387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FBB03" w14:textId="77777777" w:rsidR="00A70AB3" w:rsidRPr="00591A7B" w:rsidRDefault="00A70AB3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4361AD4C" w14:textId="04D8C8FC" w:rsidR="00A70AB3" w:rsidRPr="00591A7B" w:rsidRDefault="00560FD2" w:rsidP="00C74B27">
            <w:pPr>
              <w:pStyle w:val="msonormalcxspmiddle"/>
              <w:widowControl w:val="0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05F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A70AB3">
              <w:rPr>
                <w:sz w:val="22"/>
                <w:szCs w:val="22"/>
              </w:rPr>
              <w:t>1.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01EA2" w14:textId="77777777" w:rsidR="00A70AB3" w:rsidRDefault="00081F1E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 Фабиан</w:t>
            </w:r>
            <w:r w:rsidR="000E76D7">
              <w:rPr>
                <w:rFonts w:ascii="Times New Roman" w:hAnsi="Times New Roman" w:cs="Times New Roman"/>
              </w:rPr>
              <w:t>, ВДГ</w:t>
            </w:r>
          </w:p>
          <w:p w14:paraId="1542096A" w14:textId="1DC264C5" w:rsidR="009D094A" w:rsidRPr="009D094A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599F3" w14:textId="1C405D18" w:rsidR="00A70AB3" w:rsidRDefault="00081F1E" w:rsidP="00C74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гербицид системного действия для борьбы с однолетними и многолетними двудольными и однолетники злаковыми сорняками в посевах сои. </w:t>
            </w:r>
          </w:p>
          <w:p w14:paraId="2DF12A34" w14:textId="77777777" w:rsidR="00081F1E" w:rsidRPr="00081F1E" w:rsidRDefault="00081F1E" w:rsidP="00081F1E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lang w:eastAsia="ru-RU"/>
              </w:rPr>
              <w:t>Действующие вещества и их концентрация: Имазетапир, 450 г/кг + хлоримурон-этил, 150 г/кг.</w:t>
            </w:r>
          </w:p>
          <w:p w14:paraId="17ECD4AD" w14:textId="77777777" w:rsidR="00081F1E" w:rsidRPr="00081F1E" w:rsidRDefault="00081F1E" w:rsidP="00081F1E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lang w:eastAsia="ru-RU"/>
              </w:rPr>
              <w:t>Препаративная форма: Водно-диспергируемые гранулы.</w:t>
            </w:r>
          </w:p>
          <w:p w14:paraId="73A7A4C5" w14:textId="77777777" w:rsidR="00081F1E" w:rsidRPr="00081F1E" w:rsidRDefault="00081F1E" w:rsidP="00081F1E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lang w:eastAsia="ru-RU"/>
              </w:rPr>
              <w:t>Норма расхода: 80-100 г/га.</w:t>
            </w:r>
          </w:p>
          <w:p w14:paraId="0169150D" w14:textId="77777777" w:rsidR="00081F1E" w:rsidRPr="00081F1E" w:rsidRDefault="00081F1E" w:rsidP="00081F1E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банка емкостью 0.5 и 1 кг.</w:t>
            </w:r>
          </w:p>
          <w:p w14:paraId="216FE1F4" w14:textId="1B5BD3B1" w:rsidR="00081F1E" w:rsidRPr="00591A7B" w:rsidRDefault="00081F1E" w:rsidP="001700C0">
            <w:pPr>
              <w:spacing w:after="0" w:line="240" w:lineRule="auto"/>
              <w:ind w:firstLine="38"/>
              <w:rPr>
                <w:rFonts w:ascii="Times New Roman" w:hAnsi="Times New Roman" w:cs="Times New Roman"/>
              </w:rPr>
            </w:pPr>
            <w:r w:rsidRPr="00081F1E">
              <w:rPr>
                <w:rFonts w:ascii="Times New Roman" w:eastAsia="Times New Roman" w:hAnsi="Times New Roman" w:cs="Times New Roman"/>
                <w:lang w:eastAsia="ru-RU"/>
              </w:rPr>
              <w:t>Класс опасности № 2 (опасное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1B31" w14:textId="77777777" w:rsidR="00A70AB3" w:rsidRPr="00591A7B" w:rsidRDefault="00A70AB3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0092" w14:textId="77777777" w:rsidR="00A70AB3" w:rsidRPr="00591A7B" w:rsidRDefault="00A70AB3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AB3" w:rsidRPr="0079204E" w14:paraId="27A8A5C5" w14:textId="77777777" w:rsidTr="00913C0D">
        <w:trPr>
          <w:trHeight w:val="215"/>
          <w:jc w:val="center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0E9A" w14:textId="31517C06" w:rsidR="00A70AB3" w:rsidRPr="00591A7B" w:rsidRDefault="00A70AB3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1F939" w14:textId="0C084406" w:rsidR="00A70AB3" w:rsidRPr="00591A7B" w:rsidRDefault="00A70AB3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2B9ED" w14:textId="77777777" w:rsidR="00A70AB3" w:rsidRPr="00591A7B" w:rsidRDefault="00A70AB3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81B" w14:textId="24DDB75A" w:rsidR="00A70AB3" w:rsidRPr="00591A7B" w:rsidRDefault="008B2042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1F1E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29F0" w14:textId="303B39C4" w:rsidR="00A70AB3" w:rsidRPr="00591A7B" w:rsidRDefault="00081F1E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081F1E" w:rsidRPr="0079204E" w14:paraId="7349B83E" w14:textId="77777777" w:rsidTr="00913C0D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8C71D" w14:textId="472406DB" w:rsidR="00081F1E" w:rsidRPr="00591A7B" w:rsidRDefault="00081F1E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05FA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2. </w:t>
            </w: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E368A" w14:textId="77777777" w:rsidR="00081F1E" w:rsidRDefault="00E43FE6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 Миура</w:t>
            </w:r>
            <w:r w:rsidR="000E76D7">
              <w:rPr>
                <w:rFonts w:ascii="Times New Roman" w:hAnsi="Times New Roman" w:cs="Times New Roman"/>
              </w:rPr>
              <w:t>, КЭ</w:t>
            </w:r>
          </w:p>
          <w:p w14:paraId="40FB85AE" w14:textId="1A1C61C4" w:rsidR="009D094A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  <w:p w14:paraId="24AB8625" w14:textId="242F2DC4" w:rsidR="009D094A" w:rsidRPr="00591A7B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B93A" w14:textId="2EDE3801" w:rsidR="00E43FE6" w:rsidRPr="00E43FE6" w:rsidRDefault="00E43FE6" w:rsidP="00E43FE6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hAnsi="Times New Roman" w:cs="Times New Roman"/>
              </w:rPr>
              <w:t>Селективный послевсходовый гербицид для борьбы с однолетними и многолетними злаковыми сорняками на посевах технических, овощных, зернобобовых и других культур</w:t>
            </w: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539F30F" w14:textId="7FEE004E" w:rsidR="00E43FE6" w:rsidRPr="00E43FE6" w:rsidRDefault="00E43FE6" w:rsidP="00E43FE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E43FE6">
              <w:rPr>
                <w:rFonts w:ascii="Times New Roman" w:hAnsi="Times New Roman" w:cs="Times New Roman"/>
              </w:rPr>
              <w:t>Хизалофоп-П-этил, 125 г/л.</w:t>
            </w:r>
          </w:p>
          <w:p w14:paraId="2B2E6516" w14:textId="77777777" w:rsidR="00E43FE6" w:rsidRPr="00E43FE6" w:rsidRDefault="00E43FE6" w:rsidP="00E43FE6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E43FE6">
              <w:rPr>
                <w:rFonts w:ascii="Times New Roman" w:hAnsi="Times New Roman" w:cs="Times New Roman"/>
              </w:rPr>
              <w:t>Концентрат эмульсии</w:t>
            </w: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DE8C047" w14:textId="77777777" w:rsidR="00E43FE6" w:rsidRPr="00E43FE6" w:rsidRDefault="00E43FE6" w:rsidP="00E43FE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E43FE6">
              <w:rPr>
                <w:rFonts w:ascii="Times New Roman" w:hAnsi="Times New Roman" w:cs="Times New Roman"/>
              </w:rPr>
              <w:t>0,4 - 1,2 л/га.</w:t>
            </w:r>
          </w:p>
          <w:p w14:paraId="552541FA" w14:textId="77777777" w:rsidR="00E43FE6" w:rsidRPr="00E43FE6" w:rsidRDefault="00E43FE6" w:rsidP="00E43FE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канистра емкостью 5 и 10 л.</w:t>
            </w:r>
          </w:p>
          <w:p w14:paraId="6345EE6A" w14:textId="2CD4F29C" w:rsidR="00081F1E" w:rsidRPr="00591A7B" w:rsidRDefault="00E43FE6" w:rsidP="001700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276" w14:textId="0F8FD98D" w:rsidR="00081F1E" w:rsidRDefault="00E43FE6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204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5632" w14:textId="5CAAD8C9" w:rsidR="00081F1E" w:rsidRDefault="00E43FE6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</w:tr>
      <w:tr w:rsidR="00E43FE6" w:rsidRPr="0079204E" w14:paraId="788D027F" w14:textId="77777777" w:rsidTr="00913C0D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805A" w14:textId="5132C0E4" w:rsidR="00E43FE6" w:rsidRDefault="00E43FE6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05FA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3. </w:t>
            </w: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5AC26" w14:textId="77777777" w:rsidR="009D094A" w:rsidRDefault="00E43FE6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 Когорта</w:t>
            </w:r>
            <w:r w:rsidR="000E76D7">
              <w:rPr>
                <w:rFonts w:ascii="Times New Roman" w:hAnsi="Times New Roman" w:cs="Times New Roman"/>
              </w:rPr>
              <w:t>, ВГР</w:t>
            </w:r>
          </w:p>
          <w:p w14:paraId="41E7A083" w14:textId="11AAC4D3" w:rsidR="00E43FE6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  <w:r w:rsidR="00E43F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0949" w14:textId="77777777" w:rsidR="00E43FE6" w:rsidRPr="00E43FE6" w:rsidRDefault="00E43FE6" w:rsidP="00E43FE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43FE6">
              <w:rPr>
                <w:rFonts w:ascii="Times New Roman" w:hAnsi="Times New Roman" w:cs="Times New Roman"/>
              </w:rPr>
              <w:t>Контактный гербицид для борьбы c однолетними двудольными сорняками в посевах сои.</w:t>
            </w:r>
          </w:p>
          <w:p w14:paraId="75576C1F" w14:textId="258148C9" w:rsidR="00E43FE6" w:rsidRPr="00E43FE6" w:rsidRDefault="00E43FE6" w:rsidP="00E43FE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E43FE6">
              <w:rPr>
                <w:rFonts w:ascii="Times New Roman" w:hAnsi="Times New Roman" w:cs="Times New Roman"/>
              </w:rPr>
              <w:t>Бентазон, 330 г/л и фомесафен, 150 г/л</w:t>
            </w:r>
          </w:p>
          <w:p w14:paraId="35DBE2AA" w14:textId="77777777" w:rsidR="00E43FE6" w:rsidRPr="00E43FE6" w:rsidRDefault="00E43FE6" w:rsidP="00E43FE6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E43FE6">
              <w:rPr>
                <w:rFonts w:ascii="Times New Roman" w:hAnsi="Times New Roman" w:cs="Times New Roman"/>
              </w:rPr>
              <w:t>Водно-гликолевый раствор</w:t>
            </w: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F9361E8" w14:textId="77777777" w:rsidR="00E43FE6" w:rsidRPr="00E43FE6" w:rsidRDefault="00E43FE6" w:rsidP="00E43F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Норма расхода: </w:t>
            </w:r>
            <w:r w:rsidRPr="00E43FE6">
              <w:rPr>
                <w:rFonts w:ascii="Times New Roman" w:hAnsi="Times New Roman" w:cs="Times New Roman"/>
              </w:rPr>
              <w:t>1 - 2 л/га.</w:t>
            </w:r>
          </w:p>
          <w:p w14:paraId="641FEC6D" w14:textId="77777777" w:rsidR="00E43FE6" w:rsidRPr="00E43FE6" w:rsidRDefault="00E43FE6" w:rsidP="00E43FE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канистра емкостью 10 л.</w:t>
            </w:r>
          </w:p>
          <w:p w14:paraId="6E0594AF" w14:textId="37BE080F" w:rsidR="00E43FE6" w:rsidRPr="00E43FE6" w:rsidRDefault="00E43FE6" w:rsidP="00E43FE6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Класс опасности № 2 (высоко 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E845" w14:textId="5DD23A3F" w:rsidR="00E43FE6" w:rsidRDefault="00E43FE6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B204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9215" w14:textId="3EB076B8" w:rsidR="00E43FE6" w:rsidRDefault="00E43FE6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E43FE6" w:rsidRPr="0079204E" w14:paraId="5B912102" w14:textId="77777777" w:rsidTr="005C7EEB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A0441" w14:textId="2E6BA1E8" w:rsidR="00E43FE6" w:rsidRDefault="00E43FE6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E76D7">
              <w:rPr>
                <w:sz w:val="22"/>
                <w:szCs w:val="22"/>
              </w:rPr>
              <w:t xml:space="preserve"> </w:t>
            </w:r>
            <w:r w:rsidR="00F05FA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4. </w:t>
            </w:r>
          </w:p>
          <w:p w14:paraId="3234DA78" w14:textId="0E21DAF8" w:rsidR="00E43FE6" w:rsidRDefault="00E43FE6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825C9" w14:textId="77777777" w:rsidR="00E43FE6" w:rsidRDefault="00913C0D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C7EEB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Адью, Ж</w:t>
            </w:r>
          </w:p>
          <w:p w14:paraId="30ADFA2C" w14:textId="64FB91A7" w:rsidR="009D094A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11345" w14:textId="4EE0508F" w:rsidR="00913C0D" w:rsidRPr="00913C0D" w:rsidRDefault="00913C0D" w:rsidP="00913C0D">
            <w:pPr>
              <w:pStyle w:val="a7"/>
              <w:spacing w:after="0" w:line="240" w:lineRule="auto"/>
              <w:ind w:left="0" w:right="38"/>
              <w:jc w:val="both"/>
              <w:rPr>
                <w:rFonts w:ascii="Times New Roman" w:hAnsi="Times New Roman" w:cs="Times New Roman"/>
              </w:rPr>
            </w:pPr>
            <w:r w:rsidRPr="00913C0D">
              <w:rPr>
                <w:rFonts w:ascii="Times New Roman" w:hAnsi="Times New Roman" w:cs="Times New Roman"/>
              </w:rPr>
              <w:t>Адъювант (поверхностно-активное вещество) для совместного применения с гербицидами и повышения их эффективности.</w:t>
            </w:r>
          </w:p>
          <w:p w14:paraId="38665BEE" w14:textId="77777777" w:rsidR="00913C0D" w:rsidRPr="00913C0D" w:rsidRDefault="00913C0D" w:rsidP="00913C0D">
            <w:pPr>
              <w:pStyle w:val="a7"/>
              <w:spacing w:after="0" w:line="240" w:lineRule="auto"/>
              <w:ind w:left="0" w:right="38"/>
              <w:jc w:val="both"/>
              <w:rPr>
                <w:rFonts w:ascii="Times New Roman" w:hAnsi="Times New Roman" w:cs="Times New Roman"/>
              </w:rPr>
            </w:pPr>
            <w:r w:rsidRPr="00913C0D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913C0D">
              <w:rPr>
                <w:rFonts w:ascii="Times New Roman" w:hAnsi="Times New Roman" w:cs="Times New Roman"/>
              </w:rPr>
              <w:t>Этоксилат изодецилового спирта, 900 г/л.</w:t>
            </w:r>
          </w:p>
          <w:p w14:paraId="49E18A29" w14:textId="77777777" w:rsidR="00913C0D" w:rsidRPr="00913C0D" w:rsidRDefault="00913C0D" w:rsidP="00913C0D">
            <w:pPr>
              <w:pStyle w:val="a7"/>
              <w:spacing w:after="0" w:line="240" w:lineRule="auto"/>
              <w:ind w:left="0" w:righ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0D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913C0D">
              <w:rPr>
                <w:rFonts w:ascii="Times New Roman" w:hAnsi="Times New Roman" w:cs="Times New Roman"/>
              </w:rPr>
              <w:t>Жидкость.</w:t>
            </w:r>
          </w:p>
          <w:p w14:paraId="6C7E126B" w14:textId="77777777" w:rsidR="00913C0D" w:rsidRPr="00913C0D" w:rsidRDefault="00913C0D" w:rsidP="00913C0D">
            <w:pPr>
              <w:pStyle w:val="a7"/>
              <w:spacing w:after="0" w:line="240" w:lineRule="auto"/>
              <w:ind w:left="0" w:right="38"/>
              <w:rPr>
                <w:rFonts w:ascii="Times New Roman" w:hAnsi="Times New Roman" w:cs="Times New Roman"/>
              </w:rPr>
            </w:pPr>
            <w:r w:rsidRPr="00913C0D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913C0D">
              <w:rPr>
                <w:rFonts w:ascii="Times New Roman" w:hAnsi="Times New Roman" w:cs="Times New Roman"/>
              </w:rPr>
              <w:t>100 мл/100 л раствора.</w:t>
            </w:r>
          </w:p>
          <w:p w14:paraId="3B9596AC" w14:textId="77777777" w:rsidR="00913C0D" w:rsidRPr="00913C0D" w:rsidRDefault="00913C0D" w:rsidP="00913C0D">
            <w:pPr>
              <w:pStyle w:val="a7"/>
              <w:spacing w:after="0" w:line="240" w:lineRule="auto"/>
              <w:ind w:left="0"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0D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канистра емкостью 5 и 10 л.</w:t>
            </w:r>
          </w:p>
          <w:p w14:paraId="1D6335E4" w14:textId="006C2531" w:rsidR="00E43FE6" w:rsidRPr="00E43FE6" w:rsidRDefault="00913C0D" w:rsidP="001700C0">
            <w:pPr>
              <w:pStyle w:val="a7"/>
              <w:spacing w:after="0" w:line="240" w:lineRule="auto"/>
              <w:ind w:left="0" w:right="38"/>
              <w:rPr>
                <w:rFonts w:ascii="Times New Roman" w:hAnsi="Times New Roman" w:cs="Times New Roman"/>
              </w:rPr>
            </w:pPr>
            <w:r w:rsidRPr="00913C0D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1F62" w14:textId="61C1B130" w:rsidR="00E43FE6" w:rsidRDefault="008B2042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101D8">
              <w:rPr>
                <w:rFonts w:ascii="Times New Roman" w:hAnsi="Times New Roman" w:cs="Times New Roman"/>
              </w:rPr>
              <w:t>л</w:t>
            </w:r>
            <w:r w:rsidR="00913C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A4E1" w14:textId="6E197D6B" w:rsidR="00E43FE6" w:rsidRDefault="00913C0D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C7EEB" w:rsidRPr="0079204E" w14:paraId="18DFE593" w14:textId="77777777" w:rsidTr="008101D8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FA51E" w14:textId="77777777" w:rsidR="005C7EEB" w:rsidRDefault="005C7EEB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59FED4C9" w14:textId="3F07A76D" w:rsidR="005C7EEB" w:rsidRDefault="005C7EEB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05FA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50878" w14:textId="77777777" w:rsidR="005C7EEB" w:rsidRDefault="005C7EEB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 Алсион, ВДГ</w:t>
            </w:r>
          </w:p>
          <w:p w14:paraId="20360AB9" w14:textId="7D6E2ED4" w:rsidR="009D094A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DFD1" w14:textId="6DFFFF5C" w:rsidR="005C7EEB" w:rsidRPr="005C7EEB" w:rsidRDefault="005C7EEB" w:rsidP="008101D8">
            <w:pPr>
              <w:pStyle w:val="a7"/>
              <w:spacing w:after="0" w:line="240" w:lineRule="auto"/>
              <w:ind w:left="38" w:right="38"/>
              <w:jc w:val="both"/>
              <w:rPr>
                <w:rFonts w:ascii="Times New Roman" w:hAnsi="Times New Roman" w:cs="Times New Roman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C7EEB">
              <w:rPr>
                <w:rFonts w:ascii="Times New Roman" w:hAnsi="Times New Roman" w:cs="Times New Roman"/>
              </w:rPr>
              <w:t>истемный гербицид против однолетних и некоторых многолетних двудольных сорняков, в том числе устойчивых к 2,4-Д, в посевах зерновых культур, сои и льна.</w:t>
            </w:r>
          </w:p>
          <w:p w14:paraId="16B993E2" w14:textId="77777777" w:rsidR="005C7EEB" w:rsidRPr="005C7EEB" w:rsidRDefault="005C7EEB" w:rsidP="008101D8">
            <w:pPr>
              <w:pStyle w:val="a7"/>
              <w:spacing w:after="0" w:line="240" w:lineRule="auto"/>
              <w:ind w:left="38" w:right="38" w:hanging="11"/>
              <w:jc w:val="both"/>
              <w:rPr>
                <w:rFonts w:ascii="Times New Roman" w:hAnsi="Times New Roman" w:cs="Times New Roman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5C7EEB">
              <w:rPr>
                <w:rFonts w:ascii="Times New Roman" w:hAnsi="Times New Roman" w:cs="Times New Roman"/>
              </w:rPr>
              <w:t>Тифенсульфурон-метил, 750 г/кг</w:t>
            </w:r>
          </w:p>
          <w:p w14:paraId="30C78ABE" w14:textId="77777777" w:rsidR="008101D8" w:rsidRDefault="005C7EEB" w:rsidP="008101D8">
            <w:pPr>
              <w:pStyle w:val="a7"/>
              <w:spacing w:after="0" w:line="240" w:lineRule="auto"/>
              <w:ind w:left="747" w:right="38" w:hanging="720"/>
              <w:jc w:val="both"/>
              <w:rPr>
                <w:rFonts w:ascii="Times New Roman" w:hAnsi="Times New Roman" w:cs="Times New Roman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="008101D8">
              <w:rPr>
                <w:rFonts w:ascii="Times New Roman" w:hAnsi="Times New Roman" w:cs="Times New Roman"/>
              </w:rPr>
              <w:t>Водно</w:t>
            </w:r>
          </w:p>
          <w:p w14:paraId="686B06D0" w14:textId="132941A1" w:rsidR="005C7EEB" w:rsidRPr="005C7EEB" w:rsidRDefault="005C7EEB" w:rsidP="008101D8">
            <w:pPr>
              <w:pStyle w:val="a7"/>
              <w:spacing w:after="0" w:line="240" w:lineRule="auto"/>
              <w:ind w:left="747" w:right="38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EEB">
              <w:rPr>
                <w:rFonts w:ascii="Times New Roman" w:hAnsi="Times New Roman" w:cs="Times New Roman"/>
              </w:rPr>
              <w:t>диспергируемые гранулы.</w:t>
            </w:r>
          </w:p>
          <w:p w14:paraId="6CF13EDD" w14:textId="77777777" w:rsidR="005C7EEB" w:rsidRPr="005C7EEB" w:rsidRDefault="005C7EEB" w:rsidP="008101D8">
            <w:pPr>
              <w:pStyle w:val="a7"/>
              <w:spacing w:after="0" w:line="240" w:lineRule="auto"/>
              <w:ind w:left="747" w:right="38" w:hanging="720"/>
              <w:rPr>
                <w:rFonts w:ascii="Times New Roman" w:hAnsi="Times New Roman" w:cs="Times New Roman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5C7EEB">
              <w:rPr>
                <w:rFonts w:ascii="Times New Roman" w:hAnsi="Times New Roman" w:cs="Times New Roman"/>
              </w:rPr>
              <w:t>6 - 25 г/га.</w:t>
            </w:r>
          </w:p>
          <w:p w14:paraId="7E05944D" w14:textId="77777777" w:rsidR="005C7EEB" w:rsidRPr="005C7EEB" w:rsidRDefault="005C7EEB" w:rsidP="008101D8">
            <w:pPr>
              <w:pStyle w:val="a7"/>
              <w:spacing w:after="0" w:line="240" w:lineRule="auto"/>
              <w:ind w:left="0"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банка емкостью 300 г.</w:t>
            </w:r>
          </w:p>
          <w:p w14:paraId="54461DAB" w14:textId="44FDEACF" w:rsidR="005C7EEB" w:rsidRPr="00913C0D" w:rsidRDefault="005C7EEB" w:rsidP="00F05FAC">
            <w:pPr>
              <w:pStyle w:val="a7"/>
              <w:spacing w:after="0" w:line="240" w:lineRule="auto"/>
              <w:ind w:left="0" w:right="38"/>
              <w:rPr>
                <w:rFonts w:ascii="Times New Roman" w:hAnsi="Times New Roman" w:cs="Times New Roman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762" w14:textId="3CC182B2" w:rsidR="005C7EEB" w:rsidRDefault="008B2042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1D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0169" w14:textId="32BB4ABA" w:rsidR="005C7EEB" w:rsidRDefault="008101D8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8101D8" w:rsidRPr="0079204E" w14:paraId="0EF31FFA" w14:textId="77777777" w:rsidTr="00F05FAC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6E2C0" w14:textId="31DB4A01" w:rsidR="008101D8" w:rsidRDefault="00F05FAC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101D8">
              <w:rPr>
                <w:sz w:val="22"/>
                <w:szCs w:val="22"/>
              </w:rPr>
              <w:t xml:space="preserve">6. </w:t>
            </w:r>
          </w:p>
          <w:p w14:paraId="1D4857A9" w14:textId="34F33E39" w:rsidR="008101D8" w:rsidRDefault="008101D8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D5B10" w14:textId="438A7187" w:rsidR="008101D8" w:rsidRDefault="00F05FAC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D094A">
              <w:rPr>
                <w:rFonts w:ascii="Times New Roman" w:hAnsi="Times New Roman" w:cs="Times New Roman"/>
              </w:rPr>
              <w:t xml:space="preserve">   </w:t>
            </w:r>
            <w:r w:rsidR="008101D8">
              <w:rPr>
                <w:rFonts w:ascii="Times New Roman" w:hAnsi="Times New Roman" w:cs="Times New Roman"/>
              </w:rPr>
              <w:t>Табу, ВСК</w:t>
            </w:r>
          </w:p>
          <w:p w14:paraId="7B57AD8E" w14:textId="61D68A7A" w:rsidR="009D094A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8DDCF" w14:textId="77777777" w:rsidR="008101D8" w:rsidRPr="008101D8" w:rsidRDefault="008101D8" w:rsidP="008101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101D8">
              <w:rPr>
                <w:rFonts w:ascii="Times New Roman" w:hAnsi="Times New Roman" w:cs="Times New Roman"/>
              </w:rPr>
              <w:t>Инсектицидный системный протравитель семян и клубней сельскохозяйственных культур от вредителей всходов и почвообитающих вредителей.</w:t>
            </w:r>
          </w:p>
          <w:p w14:paraId="76720EB6" w14:textId="77777777" w:rsidR="008101D8" w:rsidRPr="008101D8" w:rsidRDefault="008101D8" w:rsidP="008101D8">
            <w:pPr>
              <w:pStyle w:val="a7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</w:rPr>
            </w:pPr>
            <w:r w:rsidRPr="008101D8">
              <w:rPr>
                <w:rFonts w:ascii="Times New Roman" w:hAnsi="Times New Roman" w:cs="Times New Roman"/>
              </w:rPr>
              <w:t>Количество: 25 л.</w:t>
            </w:r>
          </w:p>
          <w:p w14:paraId="10AB4505" w14:textId="77777777" w:rsidR="008101D8" w:rsidRPr="008101D8" w:rsidRDefault="008101D8" w:rsidP="008101D8">
            <w:pPr>
              <w:pStyle w:val="a7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</w:rPr>
            </w:pPr>
            <w:r w:rsidRPr="008101D8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8101D8">
              <w:rPr>
                <w:rFonts w:ascii="Times New Roman" w:hAnsi="Times New Roman" w:cs="Times New Roman"/>
              </w:rPr>
              <w:t>Имидаклоприд, 500 г/л</w:t>
            </w:r>
          </w:p>
          <w:p w14:paraId="15838FAF" w14:textId="77777777" w:rsidR="008101D8" w:rsidRPr="008101D8" w:rsidRDefault="008101D8" w:rsidP="008101D8">
            <w:pPr>
              <w:pStyle w:val="a7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1D8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8101D8">
              <w:rPr>
                <w:rFonts w:ascii="Times New Roman" w:hAnsi="Times New Roman" w:cs="Times New Roman"/>
              </w:rPr>
              <w:t>Водно-суспензионный концентрат.</w:t>
            </w:r>
          </w:p>
          <w:p w14:paraId="732BEF42" w14:textId="77777777" w:rsidR="008101D8" w:rsidRPr="008101D8" w:rsidRDefault="008101D8" w:rsidP="008101D8">
            <w:pPr>
              <w:pStyle w:val="a7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8101D8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8101D8">
              <w:rPr>
                <w:rFonts w:ascii="Times New Roman" w:hAnsi="Times New Roman" w:cs="Times New Roman"/>
              </w:rPr>
              <w:t>0,08 - 15 л/т.</w:t>
            </w:r>
          </w:p>
          <w:p w14:paraId="7786AA23" w14:textId="77777777" w:rsidR="008101D8" w:rsidRPr="008101D8" w:rsidRDefault="008101D8" w:rsidP="008101D8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1D8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канистра емкостью 5 л.</w:t>
            </w:r>
          </w:p>
          <w:p w14:paraId="6DAA2582" w14:textId="4FDB6619" w:rsidR="008101D8" w:rsidRPr="005C7EEB" w:rsidRDefault="008101D8" w:rsidP="001700C0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1D8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CF0F" w14:textId="55D3363D" w:rsidR="008101D8" w:rsidRDefault="00F05FAC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101D8"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3C68" w14:textId="6B0AF659" w:rsidR="008101D8" w:rsidRDefault="008101D8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05FAC" w:rsidRPr="0079204E" w14:paraId="3FE384CF" w14:textId="77777777" w:rsidTr="00F05FAC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637CF" w14:textId="24D224CE" w:rsidR="00F05FAC" w:rsidRDefault="00F05FAC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7. </w:t>
            </w: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9286" w14:textId="77777777" w:rsidR="00F05FAC" w:rsidRDefault="00F05FAC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Лазурит, СП</w:t>
            </w:r>
          </w:p>
          <w:p w14:paraId="1A27BE9E" w14:textId="0D422A93" w:rsidR="009D094A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8A0A5" w14:textId="77777777" w:rsidR="00F05FAC" w:rsidRPr="00F05FAC" w:rsidRDefault="00F05FAC" w:rsidP="00F05FA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hAnsi="Times New Roman" w:cs="Times New Roman"/>
              </w:rPr>
              <w:t>Системный гербицид для защиты картофеля, томатов, сои, кукурузы и других культур от однолетних двудольных и злаковых сорняков.</w:t>
            </w:r>
          </w:p>
          <w:p w14:paraId="7E44D356" w14:textId="77777777" w:rsidR="00F05FAC" w:rsidRPr="00F05FAC" w:rsidRDefault="00F05FAC" w:rsidP="00F05FA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F05FAC">
              <w:rPr>
                <w:rFonts w:ascii="Times New Roman" w:hAnsi="Times New Roman" w:cs="Times New Roman"/>
              </w:rPr>
              <w:t>Метрибузин, 700 г/кг.</w:t>
            </w:r>
          </w:p>
          <w:p w14:paraId="316C93BD" w14:textId="77777777" w:rsidR="00F05FAC" w:rsidRPr="00F05FAC" w:rsidRDefault="00F05FAC" w:rsidP="00F05FAC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Препаративная форма: </w:t>
            </w:r>
            <w:r w:rsidRPr="00F05FAC">
              <w:rPr>
                <w:rFonts w:ascii="Times New Roman" w:hAnsi="Times New Roman" w:cs="Times New Roman"/>
              </w:rPr>
              <w:t>Смачивающийся порошок.</w:t>
            </w:r>
          </w:p>
          <w:p w14:paraId="2D6C7920" w14:textId="77777777" w:rsidR="00F05FAC" w:rsidRPr="00F05FAC" w:rsidRDefault="00F05FAC" w:rsidP="00F05FA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F05FAC">
              <w:rPr>
                <w:rFonts w:ascii="Times New Roman" w:hAnsi="Times New Roman" w:cs="Times New Roman"/>
              </w:rPr>
              <w:t>0,5 - 1,4 кг/га.</w:t>
            </w:r>
          </w:p>
          <w:p w14:paraId="356F94B2" w14:textId="77777777" w:rsidR="00F05FAC" w:rsidRPr="00F05FAC" w:rsidRDefault="00F05FAC" w:rsidP="00F05FA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>Упаковка: пакет емкостью 2 кг, коробка емкостью 0,5 кг, водорастворимый пакет 0,5 кг.</w:t>
            </w:r>
          </w:p>
          <w:p w14:paraId="01C872A4" w14:textId="2EE8A7BF" w:rsidR="00F05FAC" w:rsidRPr="008101D8" w:rsidRDefault="00F05FAC" w:rsidP="001700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BCBF" w14:textId="16E95F21" w:rsidR="00F05FAC" w:rsidRDefault="008B2042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F05FAC">
              <w:rPr>
                <w:rFonts w:ascii="Times New Roman" w:hAnsi="Times New Roman" w:cs="Times New Roman"/>
              </w:rPr>
              <w:t xml:space="preserve">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A395" w14:textId="740A7622" w:rsidR="00F05FAC" w:rsidRDefault="00F05FAC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05FAC" w:rsidRPr="0079204E" w14:paraId="1C341BB8" w14:textId="77777777" w:rsidTr="00F05FAC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B790" w14:textId="77777777" w:rsidR="00F05FAC" w:rsidRDefault="00F05FAC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6D77D0E2" w14:textId="0324A704" w:rsidR="00F05FAC" w:rsidRDefault="00F05FAC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8. </w:t>
            </w:r>
          </w:p>
          <w:p w14:paraId="26762252" w14:textId="77777777" w:rsidR="00F05FAC" w:rsidRDefault="00F05FAC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67302042" w14:textId="71175072" w:rsidR="00F05FAC" w:rsidRDefault="00F05FAC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6206B" w14:textId="77777777" w:rsidR="00F05FAC" w:rsidRDefault="00F05FAC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Метаксил, СП</w:t>
            </w:r>
          </w:p>
          <w:p w14:paraId="3C52830E" w14:textId="15B6CC57" w:rsidR="009D094A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3FAC" w14:textId="77777777" w:rsidR="00F05FAC" w:rsidRPr="00F05FAC" w:rsidRDefault="00F05FAC" w:rsidP="00F05FA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hAnsi="Times New Roman" w:cs="Times New Roman"/>
              </w:rPr>
              <w:t>Двухкомпонентный фунгицид для борьбы с болезнями картофеля, томатов, огурцов, винограда и лука.</w:t>
            </w:r>
          </w:p>
          <w:p w14:paraId="638FA4DE" w14:textId="77777777" w:rsidR="00F05FAC" w:rsidRPr="00F05FAC" w:rsidRDefault="00F05FAC" w:rsidP="00F05FAC">
            <w:pPr>
              <w:pStyle w:val="a7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F05FAC">
              <w:rPr>
                <w:rFonts w:ascii="Times New Roman" w:hAnsi="Times New Roman" w:cs="Times New Roman"/>
              </w:rPr>
              <w:t>Манкоцеб, 640 г/кг и металаксил, 80 г/кг.</w:t>
            </w:r>
          </w:p>
          <w:p w14:paraId="18B4B856" w14:textId="77777777" w:rsidR="00F05FAC" w:rsidRPr="00F05FAC" w:rsidRDefault="00F05FAC" w:rsidP="00F05FAC">
            <w:pPr>
              <w:pStyle w:val="a7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F05FAC">
              <w:rPr>
                <w:rFonts w:ascii="Times New Roman" w:hAnsi="Times New Roman" w:cs="Times New Roman"/>
              </w:rPr>
              <w:t>Смачивающийся порошок.</w:t>
            </w:r>
          </w:p>
          <w:p w14:paraId="68106CFE" w14:textId="77777777" w:rsidR="00F05FAC" w:rsidRPr="00F05FAC" w:rsidRDefault="00F05FAC" w:rsidP="00F05FAC">
            <w:pPr>
              <w:pStyle w:val="a7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F05FAC">
              <w:rPr>
                <w:rFonts w:ascii="Times New Roman" w:hAnsi="Times New Roman" w:cs="Times New Roman"/>
              </w:rPr>
              <w:t>2 - 2,5 кг/га.</w:t>
            </w:r>
          </w:p>
          <w:p w14:paraId="59323D7D" w14:textId="77777777" w:rsidR="00F05FAC" w:rsidRPr="00F05FAC" w:rsidRDefault="00F05FAC" w:rsidP="00F05FAC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>Упаковка: пакет емкостью 2 кг, коробка емкостью 1 кг.</w:t>
            </w:r>
          </w:p>
          <w:p w14:paraId="447A8C53" w14:textId="2E782773" w:rsidR="00F05FAC" w:rsidRPr="00F05FAC" w:rsidRDefault="00F05FAC" w:rsidP="001700C0">
            <w:pPr>
              <w:pStyle w:val="a7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>Класс опасности № 2 (опасное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6A2" w14:textId="033305BE" w:rsidR="00F05FAC" w:rsidRDefault="008B2042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05FAC">
              <w:rPr>
                <w:rFonts w:ascii="Times New Roman" w:hAnsi="Times New Roman" w:cs="Times New Roman"/>
              </w:rPr>
              <w:t xml:space="preserve">кг.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D75" w14:textId="1481D255" w:rsidR="00F05FAC" w:rsidRDefault="00F05FAC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F05FAC" w:rsidRPr="0079204E" w14:paraId="3442A102" w14:textId="77777777" w:rsidTr="00913C0D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499D" w14:textId="77777777" w:rsidR="00F05FAC" w:rsidRDefault="00F05FAC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2A4245E1" w14:textId="0AAF0741" w:rsidR="00F05FAC" w:rsidRDefault="00F05FAC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B20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9. </w:t>
            </w:r>
          </w:p>
          <w:p w14:paraId="22E4528E" w14:textId="4CEC8F4C" w:rsidR="00F05FAC" w:rsidRDefault="00F05FAC" w:rsidP="00C74B27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D676" w14:textId="2E5C6D07" w:rsidR="00F05FAC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2042">
              <w:rPr>
                <w:rFonts w:ascii="Times New Roman" w:hAnsi="Times New Roman" w:cs="Times New Roman"/>
              </w:rPr>
              <w:t>Пестицид Борей, СК</w:t>
            </w:r>
          </w:p>
          <w:p w14:paraId="2C3FC9C9" w14:textId="55607CE3" w:rsidR="009D094A" w:rsidRDefault="009D094A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F634" w14:textId="77777777" w:rsidR="008B2042" w:rsidRPr="008B2042" w:rsidRDefault="008B2042" w:rsidP="008B204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B2042">
              <w:rPr>
                <w:rFonts w:ascii="Times New Roman" w:hAnsi="Times New Roman" w:cs="Times New Roman"/>
              </w:rPr>
              <w:t>Двухкомпонентный инсектицид для борьбы с широким спектром грызущих и сосущих вредителей, включая скрытоживущих.</w:t>
            </w:r>
          </w:p>
          <w:p w14:paraId="1DAE6F5A" w14:textId="77777777" w:rsidR="008B2042" w:rsidRPr="008B2042" w:rsidRDefault="008B2042" w:rsidP="008B204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B2042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8B2042">
              <w:rPr>
                <w:rFonts w:ascii="Times New Roman" w:hAnsi="Times New Roman" w:cs="Times New Roman"/>
              </w:rPr>
              <w:t>Имидаклоприд, 150 г/л и лямбда-цигалотрин, 50 г/л.</w:t>
            </w:r>
          </w:p>
          <w:p w14:paraId="47F29DD8" w14:textId="77777777" w:rsidR="008B2042" w:rsidRPr="008B2042" w:rsidRDefault="008B2042" w:rsidP="008B204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042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8B2042">
              <w:rPr>
                <w:rFonts w:ascii="Times New Roman" w:hAnsi="Times New Roman" w:cs="Times New Roman"/>
              </w:rPr>
              <w:t>Суспензионный концентрат.</w:t>
            </w:r>
          </w:p>
          <w:p w14:paraId="419E529E" w14:textId="77777777" w:rsidR="008B2042" w:rsidRPr="008B2042" w:rsidRDefault="008B2042" w:rsidP="008B204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B2042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8B2042">
              <w:rPr>
                <w:rFonts w:ascii="Times New Roman" w:hAnsi="Times New Roman" w:cs="Times New Roman"/>
              </w:rPr>
              <w:t>0,08 - 0,3 л/га.</w:t>
            </w:r>
          </w:p>
          <w:p w14:paraId="71D4477E" w14:textId="77777777" w:rsidR="008B2042" w:rsidRPr="008B2042" w:rsidRDefault="008B2042" w:rsidP="008B2042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042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банка емкостью 1 л, полиэтиленовая канистра 5 л.</w:t>
            </w:r>
          </w:p>
          <w:p w14:paraId="262CE057" w14:textId="528E312E" w:rsidR="00F05FAC" w:rsidRPr="00F05FAC" w:rsidRDefault="008B2042" w:rsidP="00170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042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58D" w14:textId="52C65ECF" w:rsidR="00F05FAC" w:rsidRDefault="008B2042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1B1" w14:textId="2686C0CE" w:rsidR="00F05FAC" w:rsidRDefault="008B2042" w:rsidP="00C74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A92F199" w14:textId="77777777" w:rsidR="00A70AB3" w:rsidRDefault="00A70AB3" w:rsidP="00757F6F">
      <w:pPr>
        <w:spacing w:after="0"/>
        <w:jc w:val="both"/>
        <w:rPr>
          <w:rFonts w:ascii="Times New Roman" w:hAnsi="Times New Roman" w:cs="Times New Roman"/>
          <w:b/>
        </w:rPr>
      </w:pPr>
    </w:p>
    <w:p w14:paraId="2CA783B5" w14:textId="279C19B5" w:rsidR="00757F6F" w:rsidRDefault="00757F6F" w:rsidP="00757F6F">
      <w:pPr>
        <w:spacing w:after="0"/>
        <w:jc w:val="both"/>
        <w:rPr>
          <w:rFonts w:ascii="Times New Roman" w:hAnsi="Times New Roman" w:cs="Times New Roman"/>
          <w:b/>
        </w:rPr>
      </w:pPr>
    </w:p>
    <w:p w14:paraId="317471A6" w14:textId="32458C96" w:rsidR="00757F6F" w:rsidRPr="00591A7B" w:rsidRDefault="00FC4342" w:rsidP="00757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57F6F" w:rsidRPr="00591A7B">
        <w:rPr>
          <w:rFonts w:ascii="Times New Roman" w:hAnsi="Times New Roman" w:cs="Times New Roman"/>
          <w:b/>
        </w:rPr>
        <w:t>2. Требование к товару</w:t>
      </w:r>
    </w:p>
    <w:p w14:paraId="5B38BE4D" w14:textId="78BFB7A1" w:rsidR="00757F6F" w:rsidRPr="00246606" w:rsidRDefault="009C1D3D" w:rsidP="00757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57F6F" w:rsidRPr="00246606">
        <w:rPr>
          <w:rFonts w:ascii="Times New Roman" w:hAnsi="Times New Roman" w:cs="Times New Roman"/>
        </w:rPr>
        <w:t>Товар должен быть пригоден для целей, для которых Товар такого рода обычно используется.</w:t>
      </w:r>
    </w:p>
    <w:p w14:paraId="2AE97760" w14:textId="30A881E2" w:rsidR="00757F6F" w:rsidRDefault="00757F6F" w:rsidP="00757F6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A33FC7">
        <w:rPr>
          <w:rFonts w:ascii="Times New Roman" w:hAnsi="Times New Roman" w:cs="Times New Roman"/>
          <w:snapToGrid w:val="0"/>
        </w:rPr>
        <w:t xml:space="preserve">Поставляемый Товар должен сопровождаться и подтверждаться сертификационными документами, подтверждающими его качество. </w:t>
      </w:r>
      <w:r w:rsidRPr="00246606">
        <w:rPr>
          <w:rFonts w:ascii="Times New Roman" w:hAnsi="Times New Roman" w:cs="Times New Roman"/>
          <w:snapToGrid w:val="0"/>
          <w:color w:val="000000"/>
        </w:rPr>
        <w:t>Поставляемый товар должен быть новым, в том числе</w:t>
      </w:r>
      <w:r>
        <w:rPr>
          <w:rFonts w:ascii="Times New Roman" w:hAnsi="Times New Roman" w:cs="Times New Roman"/>
          <w:snapToGrid w:val="0"/>
          <w:color w:val="000000"/>
        </w:rPr>
        <w:t xml:space="preserve">, который не был восстановлен, </w:t>
      </w:r>
      <w:r w:rsidRPr="00246606">
        <w:rPr>
          <w:rFonts w:ascii="Times New Roman" w:hAnsi="Times New Roman" w:cs="Times New Roman"/>
          <w:snapToGrid w:val="0"/>
          <w:color w:val="000000"/>
        </w:rPr>
        <w:t>не были восстанов</w:t>
      </w:r>
      <w:r w:rsidR="00A33FC7">
        <w:rPr>
          <w:rFonts w:ascii="Times New Roman" w:hAnsi="Times New Roman" w:cs="Times New Roman"/>
          <w:snapToGrid w:val="0"/>
          <w:color w:val="000000"/>
        </w:rPr>
        <w:t>лены потребительские свойства</w:t>
      </w:r>
      <w:r w:rsidRPr="00246606">
        <w:rPr>
          <w:rFonts w:ascii="Times New Roman" w:hAnsi="Times New Roman" w:cs="Times New Roman"/>
          <w:snapToGrid w:val="0"/>
          <w:color w:val="000000"/>
        </w:rPr>
        <w:t xml:space="preserve">, при соблюдении соответствующих условий хранения, свободным от любых притязаний третьих лиц, не находящимся под запретом (арестом), в залоге, не состоящем в споре, свободно распространяться на территории Российской Федерации. </w:t>
      </w:r>
    </w:p>
    <w:p w14:paraId="1868BEFE" w14:textId="47FA29E8" w:rsidR="00BB081F" w:rsidRDefault="009C1D3D" w:rsidP="009C1D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</w:t>
      </w:r>
      <w:r w:rsidR="009D094A" w:rsidRPr="009C1D3D">
        <w:rPr>
          <w:rFonts w:ascii="Times New Roman" w:hAnsi="Times New Roman"/>
        </w:rPr>
        <w:t>Товар должен</w:t>
      </w:r>
      <w:r w:rsidR="00BB081F" w:rsidRPr="009C1D3D">
        <w:rPr>
          <w:rFonts w:ascii="Times New Roman" w:hAnsi="Times New Roman"/>
        </w:rPr>
        <w:t xml:space="preserve"> </w:t>
      </w:r>
      <w:r w:rsidR="009D094A" w:rsidRPr="009C1D3D">
        <w:rPr>
          <w:rFonts w:ascii="Times New Roman" w:eastAsia="Times New Roman" w:hAnsi="Times New Roman"/>
          <w:lang w:eastAsia="ru-RU"/>
        </w:rPr>
        <w:t>соответствовать</w:t>
      </w:r>
      <w:r w:rsidR="00BB081F" w:rsidRPr="009C1D3D">
        <w:rPr>
          <w:rFonts w:ascii="Times New Roman" w:eastAsia="Times New Roman" w:hAnsi="Times New Roman"/>
          <w:lang w:eastAsia="ru-RU"/>
        </w:rPr>
        <w:t xml:space="preserve"> требованиям, установленным в РФ: сертификат соответствия товара или паспорт безопасности РФ по ГОСТ 30333-2007 «Паспорт безопасности химической продукции», который характеризует удобрение по составу, по классу опасности для жизни человека, информирует о мерах хранения, перевозках и т.д.</w:t>
      </w:r>
      <w:r w:rsidR="000074CF">
        <w:rPr>
          <w:rFonts w:ascii="Times New Roman" w:eastAsia="Times New Roman" w:hAnsi="Times New Roman"/>
          <w:lang w:eastAsia="ru-RU"/>
        </w:rPr>
        <w:t xml:space="preserve"> Должен быть включен в Государственный каталог пестицидов и агрохимикатов, разрешенных к применению на территории РФ, качество которого подтверждается сиятельством о государственной регистрации пестицида или агрохимиката. </w:t>
      </w:r>
    </w:p>
    <w:p w14:paraId="6A591554" w14:textId="17895F96" w:rsidR="000074CF" w:rsidRDefault="000074CF" w:rsidP="009C1D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14:paraId="0C24AAE7" w14:textId="4235630C" w:rsidR="000074CF" w:rsidRDefault="000074CF" w:rsidP="009C1D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14:paraId="152599C1" w14:textId="77777777" w:rsidR="000074CF" w:rsidRDefault="000074CF" w:rsidP="009C1D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14:paraId="4D19F04B" w14:textId="77777777" w:rsidR="000074CF" w:rsidRPr="009C1D3D" w:rsidRDefault="000074CF" w:rsidP="009C1D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14:paraId="3904A42B" w14:textId="617A0D8A" w:rsidR="008B44C0" w:rsidRDefault="00B15EEC" w:rsidP="003749A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</w:t>
      </w:r>
      <w:r w:rsidR="009D0641">
        <w:rPr>
          <w:rFonts w:ascii="Times New Roman" w:eastAsia="Times New Roman" w:hAnsi="Times New Roman" w:cs="Times New Roman"/>
          <w:i/>
        </w:rPr>
        <w:t>риложение № 2</w:t>
      </w:r>
      <w:r w:rsidR="008B44C0">
        <w:rPr>
          <w:rFonts w:ascii="Times New Roman" w:eastAsia="Times New Roman" w:hAnsi="Times New Roman" w:cs="Times New Roman"/>
          <w:i/>
        </w:rPr>
        <w:t xml:space="preserve"> </w:t>
      </w:r>
    </w:p>
    <w:p w14:paraId="021ACC48" w14:textId="77777777" w:rsidR="00B57689" w:rsidRPr="003D1F5D" w:rsidRDefault="008B44C0" w:rsidP="003749A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</w:rPr>
        <w:t xml:space="preserve">к извещению о </w:t>
      </w:r>
      <w:r w:rsidR="004E16DB">
        <w:rPr>
          <w:rFonts w:ascii="Times New Roman" w:eastAsia="Times New Roman" w:hAnsi="Times New Roman" w:cs="Times New Roman"/>
          <w:i/>
        </w:rPr>
        <w:t xml:space="preserve">проведении </w:t>
      </w:r>
      <w:r w:rsidR="005E50A9">
        <w:rPr>
          <w:rFonts w:ascii="Times New Roman" w:eastAsia="Times New Roman" w:hAnsi="Times New Roman" w:cs="Times New Roman"/>
          <w:i/>
        </w:rPr>
        <w:t>запро</w:t>
      </w:r>
      <w:r w:rsidR="004E16DB">
        <w:rPr>
          <w:rFonts w:ascii="Times New Roman" w:eastAsia="Times New Roman" w:hAnsi="Times New Roman" w:cs="Times New Roman"/>
          <w:i/>
        </w:rPr>
        <w:t>са</w:t>
      </w:r>
      <w:r w:rsidR="005E50A9">
        <w:rPr>
          <w:rFonts w:ascii="Times New Roman" w:eastAsia="Times New Roman" w:hAnsi="Times New Roman" w:cs="Times New Roman"/>
          <w:i/>
        </w:rPr>
        <w:t xml:space="preserve"> цен</w:t>
      </w:r>
    </w:p>
    <w:p w14:paraId="591BA4A5" w14:textId="2EC70595" w:rsidR="003D1F5D" w:rsidRDefault="00AE4255" w:rsidP="003749A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на право заключения договора </w:t>
      </w:r>
      <w:r w:rsidR="000A5982">
        <w:rPr>
          <w:rFonts w:ascii="Times New Roman" w:eastAsia="Times New Roman" w:hAnsi="Times New Roman" w:cs="Times New Roman"/>
          <w:i/>
        </w:rPr>
        <w:t xml:space="preserve">поставки </w:t>
      </w:r>
    </w:p>
    <w:p w14:paraId="14883A85" w14:textId="071F3FBC" w:rsidR="00AE4255" w:rsidRDefault="00AE4255" w:rsidP="00AE4255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54DCD31B" w14:textId="77777777" w:rsidR="0073366E" w:rsidRDefault="0073366E" w:rsidP="00AE4255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448851DE" w14:textId="77777777" w:rsidR="005962CD" w:rsidRDefault="003D1F5D" w:rsidP="003D1F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BB7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</w:p>
    <w:p w14:paraId="3CB991A2" w14:textId="77777777" w:rsidR="005962CD" w:rsidRDefault="003D1F5D" w:rsidP="003D1F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BB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596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14C17A" w14:textId="3FEE897D" w:rsidR="003D1F5D" w:rsidRDefault="002E3409" w:rsidP="003D1F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поставки </w:t>
      </w:r>
    </w:p>
    <w:p w14:paraId="46056589" w14:textId="77777777" w:rsidR="00235D50" w:rsidRDefault="00235D50" w:rsidP="005962CD">
      <w:pPr>
        <w:pStyle w:val="af8"/>
        <w:ind w:left="-567" w:right="-143"/>
        <w:jc w:val="both"/>
        <w:rPr>
          <w:rFonts w:ascii="Times New Roman" w:hAnsi="Times New Roman" w:cs="Times New Roman"/>
        </w:rPr>
      </w:pPr>
    </w:p>
    <w:p w14:paraId="5D3F4DAB" w14:textId="1326793A" w:rsidR="005962CD" w:rsidRDefault="005962CD" w:rsidP="005962CD">
      <w:pPr>
        <w:pStyle w:val="af8"/>
        <w:ind w:left="-567" w:right="-143"/>
        <w:jc w:val="both"/>
        <w:rPr>
          <w:rFonts w:ascii="Times New Roman" w:hAnsi="Times New Roman" w:cs="Times New Roman"/>
        </w:rPr>
      </w:pPr>
      <w:r w:rsidRPr="005C338B">
        <w:rPr>
          <w:rFonts w:ascii="Times New Roman" w:hAnsi="Times New Roman" w:cs="Times New Roman"/>
        </w:rPr>
        <w:t xml:space="preserve">г. Хабаровск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338B">
        <w:rPr>
          <w:rFonts w:ascii="Times New Roman" w:hAnsi="Times New Roman" w:cs="Times New Roman"/>
        </w:rPr>
        <w:t xml:space="preserve">        </w:t>
      </w:r>
      <w:r w:rsidR="00473A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C519F1">
        <w:rPr>
          <w:rFonts w:ascii="Times New Roman" w:hAnsi="Times New Roman" w:cs="Times New Roman"/>
        </w:rPr>
        <w:t>«____»  _______ 2023</w:t>
      </w:r>
      <w:r w:rsidRPr="005C338B">
        <w:rPr>
          <w:rFonts w:ascii="Times New Roman" w:hAnsi="Times New Roman" w:cs="Times New Roman"/>
        </w:rPr>
        <w:t xml:space="preserve"> г.</w:t>
      </w:r>
    </w:p>
    <w:p w14:paraId="60937701" w14:textId="6F61B1E0" w:rsidR="00416240" w:rsidRDefault="00416240" w:rsidP="005962CD">
      <w:pPr>
        <w:pStyle w:val="af8"/>
        <w:ind w:left="-567" w:right="-143"/>
        <w:jc w:val="both"/>
        <w:rPr>
          <w:rFonts w:ascii="Times New Roman" w:hAnsi="Times New Roman" w:cs="Times New Roman"/>
        </w:rPr>
      </w:pPr>
    </w:p>
    <w:p w14:paraId="11F1BE70" w14:textId="11E90A6F" w:rsidR="0073366E" w:rsidRDefault="0073366E" w:rsidP="005962CD">
      <w:pPr>
        <w:pStyle w:val="af8"/>
        <w:ind w:left="-567" w:right="-143"/>
        <w:jc w:val="both"/>
        <w:rPr>
          <w:rFonts w:ascii="Times New Roman" w:hAnsi="Times New Roman" w:cs="Times New Roman"/>
        </w:rPr>
      </w:pPr>
    </w:p>
    <w:p w14:paraId="3441F3D4" w14:textId="77777777" w:rsidR="0073366E" w:rsidRPr="005C338B" w:rsidRDefault="0073366E" w:rsidP="005962CD">
      <w:pPr>
        <w:pStyle w:val="af8"/>
        <w:ind w:left="-567" w:right="-143"/>
        <w:jc w:val="both"/>
        <w:rPr>
          <w:rFonts w:ascii="Times New Roman" w:hAnsi="Times New Roman" w:cs="Times New Roman"/>
        </w:rPr>
      </w:pPr>
    </w:p>
    <w:p w14:paraId="5BDDC41E" w14:textId="4E726FE2" w:rsidR="005962CD" w:rsidRPr="00CC1299" w:rsidRDefault="005962CD" w:rsidP="005962CD">
      <w:pPr>
        <w:pStyle w:val="af8"/>
        <w:ind w:left="-567" w:right="-143"/>
        <w:jc w:val="both"/>
        <w:rPr>
          <w:rFonts w:ascii="Times New Roman" w:hAnsi="Times New Roman" w:cs="Times New Roman"/>
        </w:rPr>
      </w:pPr>
      <w:r w:rsidRPr="00CC1299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</w:t>
      </w:r>
      <w:r w:rsidRPr="00CC1299">
        <w:rPr>
          <w:rFonts w:ascii="Times New Roman" w:hAnsi="Times New Roman" w:cs="Times New Roman"/>
        </w:rPr>
        <w:t>, имен</w:t>
      </w:r>
      <w:r>
        <w:rPr>
          <w:rFonts w:ascii="Times New Roman" w:hAnsi="Times New Roman" w:cs="Times New Roman"/>
        </w:rPr>
        <w:t xml:space="preserve">уемый в дальнейшем «Поставщик», </w:t>
      </w:r>
      <w:r>
        <w:rPr>
          <w:rFonts w:ascii="Times New Roman" w:hAnsi="Times New Roman" w:cs="Times New Roman"/>
          <w:b/>
        </w:rPr>
        <w:t>__________________________________</w:t>
      </w:r>
      <w:r w:rsidRPr="00CC1299">
        <w:rPr>
          <w:rFonts w:ascii="Times New Roman" w:hAnsi="Times New Roman" w:cs="Times New Roman"/>
          <w:b/>
        </w:rPr>
        <w:t>,</w:t>
      </w:r>
      <w:r w:rsidRPr="00CC1299">
        <w:rPr>
          <w:rFonts w:ascii="Times New Roman" w:hAnsi="Times New Roman" w:cs="Times New Roman"/>
        </w:rPr>
        <w:t xml:space="preserve"> именуемый в дальнейшем «Покупатель»</w:t>
      </w:r>
      <w:r>
        <w:rPr>
          <w:rFonts w:ascii="Times New Roman" w:hAnsi="Times New Roman" w:cs="Times New Roman"/>
        </w:rPr>
        <w:t xml:space="preserve"> ___________________________</w:t>
      </w:r>
      <w:r w:rsidRPr="007B3F9F">
        <w:rPr>
          <w:rFonts w:ascii="Times New Roman" w:hAnsi="Times New Roman" w:cs="Times New Roman"/>
        </w:rPr>
        <w:t xml:space="preserve">, </w:t>
      </w:r>
      <w:r w:rsidRPr="00CC1299">
        <w:rPr>
          <w:rFonts w:ascii="Times New Roman" w:hAnsi="Times New Roman" w:cs="Times New Roman"/>
        </w:rPr>
        <w:t xml:space="preserve">с другой стороны, и </w:t>
      </w:r>
      <w:r w:rsidRPr="00CC1299">
        <w:rPr>
          <w:rFonts w:ascii="Times New Roman" w:hAnsi="Times New Roman" w:cs="Times New Roman"/>
          <w:b/>
        </w:rPr>
        <w:t>Автономная некоммерческая организация «Краевой сельскохозяйственный фонд»</w:t>
      </w:r>
      <w:r w:rsidRPr="00CC1299">
        <w:rPr>
          <w:rFonts w:ascii="Times New Roman" w:hAnsi="Times New Roman" w:cs="Times New Roman"/>
        </w:rPr>
        <w:t>, именуемая в дальнейшем «Фонд», в лице генерального директора</w:t>
      </w:r>
      <w:r w:rsidR="000E16A3">
        <w:rPr>
          <w:rFonts w:ascii="Times New Roman" w:hAnsi="Times New Roman" w:cs="Times New Roman"/>
        </w:rPr>
        <w:t>____________</w:t>
      </w:r>
      <w:r w:rsidRPr="00CC1299">
        <w:rPr>
          <w:rFonts w:ascii="Times New Roman" w:hAnsi="Times New Roman" w:cs="Times New Roman"/>
        </w:rPr>
        <w:t>, действующего на основании Устава, с третьей стороны, заключили настоящий Договор о нижеследующем:</w:t>
      </w:r>
    </w:p>
    <w:p w14:paraId="65B9955A" w14:textId="77777777" w:rsidR="005962CD" w:rsidRPr="005C338B" w:rsidRDefault="005962CD" w:rsidP="005962CD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</w:p>
    <w:p w14:paraId="1BA39176" w14:textId="77777777" w:rsidR="005962CD" w:rsidRDefault="005962CD" w:rsidP="005962CD">
      <w:pPr>
        <w:pStyle w:val="af8"/>
        <w:ind w:left="-567" w:right="-143"/>
        <w:jc w:val="center"/>
        <w:rPr>
          <w:rFonts w:ascii="Times New Roman" w:hAnsi="Times New Roman" w:cs="Times New Roman"/>
          <w:b/>
        </w:rPr>
      </w:pPr>
      <w:r w:rsidRPr="005C338B">
        <w:rPr>
          <w:rFonts w:ascii="Times New Roman" w:hAnsi="Times New Roman" w:cs="Times New Roman"/>
          <w:b/>
        </w:rPr>
        <w:t>1. Предмет договора</w:t>
      </w:r>
    </w:p>
    <w:p w14:paraId="6D1027B1" w14:textId="77777777" w:rsidR="005962CD" w:rsidRPr="005C338B" w:rsidRDefault="005962CD" w:rsidP="005962CD">
      <w:pPr>
        <w:pStyle w:val="af8"/>
        <w:ind w:left="-567" w:right="-143"/>
        <w:jc w:val="center"/>
        <w:rPr>
          <w:rFonts w:ascii="Times New Roman" w:hAnsi="Times New Roman" w:cs="Times New Roman"/>
          <w:b/>
        </w:rPr>
      </w:pPr>
    </w:p>
    <w:p w14:paraId="1FCFAA9D" w14:textId="2D6ED76F" w:rsidR="005962CD" w:rsidRDefault="005962CD" w:rsidP="005962CD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 w:rsidRPr="005C338B">
        <w:rPr>
          <w:rFonts w:ascii="Times New Roman" w:hAnsi="Times New Roman" w:cs="Times New Roman"/>
        </w:rPr>
        <w:t xml:space="preserve">1.1. По настоящему </w:t>
      </w:r>
      <w:r>
        <w:rPr>
          <w:rFonts w:ascii="Times New Roman" w:hAnsi="Times New Roman" w:cs="Times New Roman"/>
        </w:rPr>
        <w:t>Д</w:t>
      </w:r>
      <w:r w:rsidRPr="005C338B">
        <w:rPr>
          <w:rFonts w:ascii="Times New Roman" w:hAnsi="Times New Roman" w:cs="Times New Roman"/>
        </w:rPr>
        <w:t>оговору Поставщик</w:t>
      </w:r>
      <w:r w:rsidR="00B15EEC">
        <w:rPr>
          <w:rFonts w:ascii="Times New Roman" w:hAnsi="Times New Roman" w:cs="Times New Roman"/>
        </w:rPr>
        <w:t xml:space="preserve"> обязуется поставить Покупателю </w:t>
      </w:r>
      <w:r w:rsidR="00B03055">
        <w:rPr>
          <w:rFonts w:ascii="Times New Roman" w:hAnsi="Times New Roman" w:cs="Times New Roman"/>
        </w:rPr>
        <w:t xml:space="preserve">средства индивидуальной защиты растений производства </w:t>
      </w:r>
      <w:r w:rsidR="00D5246E">
        <w:rPr>
          <w:rFonts w:ascii="Times New Roman" w:hAnsi="Times New Roman" w:cs="Times New Roman"/>
        </w:rPr>
        <w:t xml:space="preserve">(далее </w:t>
      </w:r>
      <w:r w:rsidR="00F9252F">
        <w:rPr>
          <w:rFonts w:ascii="Times New Roman" w:hAnsi="Times New Roman" w:cs="Times New Roman"/>
        </w:rPr>
        <w:t xml:space="preserve">– Товар), в количестве согласно </w:t>
      </w:r>
      <w:r w:rsidR="00D5246E">
        <w:rPr>
          <w:rFonts w:ascii="Times New Roman" w:hAnsi="Times New Roman" w:cs="Times New Roman"/>
        </w:rPr>
        <w:t>Спецификации</w:t>
      </w:r>
      <w:r w:rsidR="00F9252F">
        <w:rPr>
          <w:rFonts w:ascii="Times New Roman" w:hAnsi="Times New Roman" w:cs="Times New Roman"/>
        </w:rPr>
        <w:t xml:space="preserve"> и Техническому заданию</w:t>
      </w:r>
      <w:r w:rsidR="00D5246E">
        <w:rPr>
          <w:rFonts w:ascii="Times New Roman" w:hAnsi="Times New Roman" w:cs="Times New Roman"/>
        </w:rPr>
        <w:t>, являющихся</w:t>
      </w:r>
      <w:r w:rsidRPr="005C33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неотъемлемой частью настоящего Д</w:t>
      </w:r>
      <w:r w:rsidR="00D5246E">
        <w:rPr>
          <w:rFonts w:ascii="Times New Roman" w:hAnsi="Times New Roman" w:cs="Times New Roman"/>
        </w:rPr>
        <w:t>оговора (Приложения №</w:t>
      </w:r>
      <w:r w:rsidR="00C519F1">
        <w:rPr>
          <w:rFonts w:ascii="Times New Roman" w:hAnsi="Times New Roman" w:cs="Times New Roman"/>
        </w:rPr>
        <w:t xml:space="preserve"> </w:t>
      </w:r>
      <w:r w:rsidR="00D5246E">
        <w:rPr>
          <w:rFonts w:ascii="Times New Roman" w:hAnsi="Times New Roman" w:cs="Times New Roman"/>
        </w:rPr>
        <w:t>1</w:t>
      </w:r>
      <w:r w:rsidR="008A2296">
        <w:rPr>
          <w:rFonts w:ascii="Times New Roman" w:hAnsi="Times New Roman" w:cs="Times New Roman"/>
        </w:rPr>
        <w:t xml:space="preserve">, </w:t>
      </w:r>
      <w:r w:rsidR="00B15EEC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</w:rPr>
        <w:t xml:space="preserve"> к Договору</w:t>
      </w:r>
      <w:r w:rsidRPr="005C338B">
        <w:rPr>
          <w:rFonts w:ascii="Times New Roman" w:hAnsi="Times New Roman" w:cs="Times New Roman"/>
        </w:rPr>
        <w:t xml:space="preserve">), Покупатель обязуется </w:t>
      </w:r>
      <w:r w:rsidRPr="003F1597">
        <w:rPr>
          <w:rFonts w:ascii="Times New Roman" w:hAnsi="Times New Roman" w:cs="Times New Roman"/>
        </w:rPr>
        <w:t xml:space="preserve">принять указанный Товар и произвести оплату в размере </w:t>
      </w:r>
      <w:r w:rsidR="005B60F9" w:rsidRPr="003F1597">
        <w:rPr>
          <w:rFonts w:ascii="Times New Roman" w:hAnsi="Times New Roman" w:cs="Times New Roman"/>
        </w:rPr>
        <w:t xml:space="preserve">не менее </w:t>
      </w:r>
      <w:r w:rsidRPr="003F1597">
        <w:rPr>
          <w:rFonts w:ascii="Times New Roman" w:hAnsi="Times New Roman" w:cs="Times New Roman"/>
        </w:rPr>
        <w:t>10 %</w:t>
      </w:r>
      <w:r>
        <w:rPr>
          <w:rFonts w:ascii="Times New Roman" w:hAnsi="Times New Roman" w:cs="Times New Roman"/>
        </w:rPr>
        <w:t xml:space="preserve"> от </w:t>
      </w:r>
      <w:r w:rsidRPr="002B5B55">
        <w:rPr>
          <w:rFonts w:ascii="Times New Roman" w:hAnsi="Times New Roman" w:cs="Times New Roman"/>
        </w:rPr>
        <w:t xml:space="preserve">стоимости </w:t>
      </w:r>
      <w:r>
        <w:rPr>
          <w:rFonts w:ascii="Times New Roman" w:hAnsi="Times New Roman" w:cs="Times New Roman"/>
        </w:rPr>
        <w:t>Товара,</w:t>
      </w:r>
      <w:r w:rsidRPr="005C338B">
        <w:rPr>
          <w:rFonts w:ascii="Times New Roman" w:hAnsi="Times New Roman" w:cs="Times New Roman"/>
        </w:rPr>
        <w:t xml:space="preserve"> а Фо</w:t>
      </w:r>
      <w:r>
        <w:rPr>
          <w:rFonts w:ascii="Times New Roman" w:hAnsi="Times New Roman" w:cs="Times New Roman"/>
        </w:rPr>
        <w:t>нд произвести оплату в размере 90 %</w:t>
      </w:r>
      <w:r w:rsidRPr="00322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2B5B55">
        <w:rPr>
          <w:rFonts w:ascii="Times New Roman" w:hAnsi="Times New Roman" w:cs="Times New Roman"/>
        </w:rPr>
        <w:t xml:space="preserve">стоимости Товара </w:t>
      </w:r>
      <w:r w:rsidRPr="005C338B">
        <w:rPr>
          <w:rFonts w:ascii="Times New Roman" w:hAnsi="Times New Roman" w:cs="Times New Roman"/>
        </w:rPr>
        <w:t xml:space="preserve">в сроки, установленные настоящим Договором. </w:t>
      </w:r>
    </w:p>
    <w:p w14:paraId="7CD0FF81" w14:textId="77777777" w:rsidR="005962CD" w:rsidRDefault="005962CD" w:rsidP="005962CD">
      <w:pPr>
        <w:pStyle w:val="af8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3E04">
        <w:rPr>
          <w:rFonts w:ascii="Times New Roman" w:hAnsi="Times New Roman" w:cs="Times New Roman"/>
        </w:rPr>
        <w:t xml:space="preserve">1.2. </w:t>
      </w:r>
      <w:r w:rsidRPr="00C43E04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гарантирует, что Товар на момент его передачи Покупателю принадлежит Поставщику на праве собственности и свободен от любых прав третьих лиц, не продан, не заложен,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споре, под арестом не находится.</w:t>
      </w:r>
    </w:p>
    <w:p w14:paraId="50151281" w14:textId="77777777" w:rsidR="005962CD" w:rsidRDefault="005962CD" w:rsidP="005962CD">
      <w:pPr>
        <w:pStyle w:val="af8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C338B">
        <w:rPr>
          <w:rFonts w:ascii="Times New Roman" w:hAnsi="Times New Roman" w:cs="Times New Roman"/>
          <w:b/>
        </w:rPr>
        <w:t>2. Цена договора и порядок расчетов</w:t>
      </w:r>
    </w:p>
    <w:p w14:paraId="5373CA16" w14:textId="77777777" w:rsidR="005962CD" w:rsidRPr="005C338B" w:rsidRDefault="005962CD" w:rsidP="005962CD">
      <w:pPr>
        <w:pStyle w:val="af8"/>
        <w:ind w:left="-567" w:right="-143" w:firstLine="709"/>
        <w:jc w:val="center"/>
        <w:rPr>
          <w:rFonts w:ascii="Times New Roman" w:hAnsi="Times New Roman" w:cs="Times New Roman"/>
          <w:b/>
        </w:rPr>
      </w:pPr>
    </w:p>
    <w:p w14:paraId="1C1C8510" w14:textId="77777777" w:rsidR="005962CD" w:rsidRPr="00ED780D" w:rsidRDefault="005962CD" w:rsidP="005962CD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 w:rsidRPr="00ED780D">
        <w:rPr>
          <w:rFonts w:ascii="Times New Roman" w:hAnsi="Times New Roman" w:cs="Times New Roman"/>
        </w:rPr>
        <w:t xml:space="preserve">2.1. Цена </w:t>
      </w:r>
      <w:r w:rsidRPr="00A00B0C">
        <w:rPr>
          <w:rFonts w:ascii="Times New Roman" w:hAnsi="Times New Roman" w:cs="Times New Roman"/>
        </w:rPr>
        <w:t>Д</w:t>
      </w:r>
      <w:r w:rsidRPr="00ED780D">
        <w:rPr>
          <w:rFonts w:ascii="Times New Roman" w:hAnsi="Times New Roman" w:cs="Times New Roman"/>
        </w:rPr>
        <w:t xml:space="preserve">оговора составляет </w:t>
      </w:r>
      <w:r w:rsidR="00E83B5E">
        <w:rPr>
          <w:rFonts w:ascii="Times New Roman" w:hAnsi="Times New Roman" w:cs="Times New Roman"/>
        </w:rPr>
        <w:t>_______</w:t>
      </w:r>
      <w:r w:rsidRPr="00ED780D">
        <w:rPr>
          <w:rStyle w:val="markedcontent"/>
          <w:rFonts w:ascii="Times New Roman" w:hAnsi="Times New Roman" w:cs="Times New Roman"/>
        </w:rPr>
        <w:t xml:space="preserve"> рублей</w:t>
      </w:r>
      <w:r w:rsidR="00E83B5E">
        <w:rPr>
          <w:rStyle w:val="markedcontent"/>
          <w:rFonts w:ascii="Times New Roman" w:hAnsi="Times New Roman" w:cs="Times New Roman"/>
        </w:rPr>
        <w:t xml:space="preserve"> ___________</w:t>
      </w:r>
      <w:r w:rsidRPr="00ED780D">
        <w:rPr>
          <w:rStyle w:val="markedcontent"/>
          <w:rFonts w:ascii="Times New Roman" w:hAnsi="Times New Roman" w:cs="Times New Roman"/>
        </w:rPr>
        <w:t xml:space="preserve"> копеек</w:t>
      </w:r>
      <w:r w:rsidR="00C519F1">
        <w:rPr>
          <w:rStyle w:val="markedcontent"/>
          <w:rFonts w:ascii="Times New Roman" w:hAnsi="Times New Roman" w:cs="Times New Roman"/>
        </w:rPr>
        <w:t>,</w:t>
      </w:r>
      <w:r w:rsidR="00C519F1" w:rsidRPr="00C51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9F1" w:rsidRPr="00C519F1">
        <w:rPr>
          <w:rFonts w:ascii="Times New Roman" w:eastAsia="Calibri" w:hAnsi="Times New Roman" w:cs="Times New Roman"/>
        </w:rPr>
        <w:t>с НДС/без НДС.</w:t>
      </w:r>
      <w:r w:rsidRPr="00B919D9">
        <w:rPr>
          <w:rStyle w:val="markedcontent"/>
          <w:rFonts w:ascii="Times New Roman" w:hAnsi="Times New Roman" w:cs="Times New Roman"/>
        </w:rPr>
        <w:t xml:space="preserve"> </w:t>
      </w:r>
      <w:r w:rsidRPr="00B919D9">
        <w:rPr>
          <w:rFonts w:ascii="Times New Roman" w:hAnsi="Times New Roman" w:cs="Times New Roman"/>
        </w:rPr>
        <w:t xml:space="preserve"> </w:t>
      </w:r>
    </w:p>
    <w:p w14:paraId="0D296CD7" w14:textId="0D90A073" w:rsidR="005962CD" w:rsidRPr="00ED780D" w:rsidRDefault="005962CD" w:rsidP="005962CD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 w:rsidRPr="00ED780D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 xml:space="preserve">. </w:t>
      </w:r>
      <w:r w:rsidRPr="00E62FE6">
        <w:rPr>
          <w:rFonts w:ascii="Times New Roman" w:hAnsi="Times New Roman" w:cs="Times New Roman"/>
        </w:rPr>
        <w:t xml:space="preserve">Цена Договора включает в себя стоимость Товара, </w:t>
      </w:r>
      <w:r w:rsidR="00206061" w:rsidRPr="00E62FE6">
        <w:rPr>
          <w:rFonts w:ascii="Times New Roman" w:hAnsi="Times New Roman" w:cs="Times New Roman"/>
        </w:rPr>
        <w:t xml:space="preserve">доставку, </w:t>
      </w:r>
      <w:r w:rsidRPr="00E62FE6">
        <w:rPr>
          <w:rFonts w:ascii="Times New Roman" w:hAnsi="Times New Roman" w:cs="Times New Roman"/>
        </w:rPr>
        <w:t>уплату налогов, сборов и других обязательных платежей, а также прочие затраты, взимаемые с Поставщика, в связи с выполнением настоящего Договора.</w:t>
      </w:r>
    </w:p>
    <w:p w14:paraId="09412629" w14:textId="77777777" w:rsidR="005962CD" w:rsidRPr="00ED780D" w:rsidRDefault="005962CD" w:rsidP="005962CD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 w:rsidRPr="00ED780D">
        <w:rPr>
          <w:rFonts w:ascii="Times New Roman" w:hAnsi="Times New Roman" w:cs="Times New Roman"/>
        </w:rPr>
        <w:t>2.3. Цена Договора является твердой, определяется на весь срок исполнения Договора.</w:t>
      </w:r>
    </w:p>
    <w:p w14:paraId="2361B343" w14:textId="77777777" w:rsidR="00DE7711" w:rsidRPr="007D16AC" w:rsidRDefault="00DE7711" w:rsidP="00DE7711">
      <w:pPr>
        <w:pStyle w:val="a7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962CD" w:rsidRPr="00ED780D">
        <w:rPr>
          <w:rFonts w:ascii="Times New Roman" w:hAnsi="Times New Roman" w:cs="Times New Roman"/>
        </w:rPr>
        <w:t>2</w:t>
      </w:r>
      <w:r w:rsidR="005962CD" w:rsidRPr="007D16AC">
        <w:rPr>
          <w:rFonts w:ascii="Times New Roman" w:hAnsi="Times New Roman" w:cs="Times New Roman"/>
        </w:rPr>
        <w:t xml:space="preserve">.4. </w:t>
      </w:r>
      <w:r w:rsidRPr="007D16AC">
        <w:rPr>
          <w:rFonts w:ascii="Times New Roman" w:eastAsia="Calibri" w:hAnsi="Times New Roman" w:cs="Times New Roman"/>
        </w:rPr>
        <w:t xml:space="preserve">Оплата производится двумя частями: Покупателем в размере не менее 10 % от цены договора, что составляет ______рублей __ копеек с его расчетного счета и Фондом в размере 90 % от цены договора, что составляет _________ рублей ___ копеек с расчетного счета Фонда.  </w:t>
      </w:r>
    </w:p>
    <w:p w14:paraId="55FD15A0" w14:textId="14F13DE6" w:rsidR="00093EFC" w:rsidRPr="003E773D" w:rsidRDefault="00093EFC" w:rsidP="00093EFC">
      <w:pPr>
        <w:pStyle w:val="a7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Pr="003E773D">
        <w:rPr>
          <w:rFonts w:ascii="Times New Roman" w:eastAsia="Calibri" w:hAnsi="Times New Roman" w:cs="Times New Roman"/>
        </w:rPr>
        <w:t>2.4.1. Оплата производится Покупателем</w:t>
      </w:r>
      <w:r w:rsidRPr="003E773D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на условии 10% предоплаты </w:t>
      </w:r>
      <w:r w:rsidRPr="003E773D">
        <w:rPr>
          <w:rFonts w:ascii="Times New Roman" w:eastAsia="Calibri" w:hAnsi="Times New Roman" w:cs="Times New Roman"/>
        </w:rPr>
        <w:t xml:space="preserve">по безналичному расчёту, путём перечисления денежных средств на расчётный счёт Поставщика, указанный в настоящем Договоре, в течение 2 (двух) рабочих дней с момента заключения настоящего Договора на основании выставленного Поставщиком счета. </w:t>
      </w:r>
    </w:p>
    <w:p w14:paraId="69337ABB" w14:textId="77777777" w:rsidR="00093EFC" w:rsidRPr="003E773D" w:rsidRDefault="00093EFC" w:rsidP="00093EFC">
      <w:pPr>
        <w:pStyle w:val="a7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3E773D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</w:t>
      </w:r>
      <w:r w:rsidRPr="003E773D">
        <w:rPr>
          <w:rFonts w:ascii="Times New Roman" w:eastAsia="Calibri" w:hAnsi="Times New Roman" w:cs="Times New Roman"/>
        </w:rPr>
        <w:t xml:space="preserve">2.4.2. </w:t>
      </w:r>
      <w:r w:rsidRPr="003E773D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Предоплата в размере 90 % от стоимости Товара по договору производится Фондом в течение 2 (двух) рабочих дней </w:t>
      </w:r>
      <w:r w:rsidRPr="003E773D">
        <w:rPr>
          <w:rFonts w:ascii="Times New Roman" w:eastAsia="Calibri" w:hAnsi="Times New Roman" w:cs="Times New Roman"/>
        </w:rPr>
        <w:t xml:space="preserve">на основании выставленного Поставщиком счета и документов, подтверждающих оплату Покупателем в размере 10 % от стоимости Товара по настоящему договору.  </w:t>
      </w:r>
    </w:p>
    <w:p w14:paraId="488475A8" w14:textId="5654294E" w:rsidR="005962CD" w:rsidRPr="00644773" w:rsidRDefault="00093EFC" w:rsidP="00951382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5962CD" w:rsidRPr="00644773">
        <w:rPr>
          <w:rFonts w:ascii="Times New Roman" w:hAnsi="Times New Roman" w:cs="Times New Roman"/>
        </w:rPr>
        <w:t>. Оплата по настоящему договору производится Фондом в рамках исполнения своих обязательств по агентскому договору</w:t>
      </w:r>
      <w:r w:rsidR="00E83B5E" w:rsidRPr="00644773">
        <w:rPr>
          <w:rFonts w:ascii="Times New Roman" w:hAnsi="Times New Roman" w:cs="Times New Roman"/>
        </w:rPr>
        <w:t xml:space="preserve"> </w:t>
      </w:r>
      <w:r w:rsidR="00157A86">
        <w:rPr>
          <w:rFonts w:ascii="Times New Roman" w:hAnsi="Times New Roman" w:cs="Times New Roman"/>
        </w:rPr>
        <w:t>№ ________</w:t>
      </w:r>
      <w:r w:rsidR="00E83B5E" w:rsidRPr="00644773">
        <w:rPr>
          <w:rFonts w:ascii="Times New Roman" w:hAnsi="Times New Roman" w:cs="Times New Roman"/>
        </w:rPr>
        <w:t>от ___________,</w:t>
      </w:r>
      <w:r w:rsidR="00951382">
        <w:rPr>
          <w:rFonts w:ascii="Times New Roman" w:hAnsi="Times New Roman" w:cs="Times New Roman"/>
        </w:rPr>
        <w:t xml:space="preserve"> </w:t>
      </w:r>
      <w:r w:rsidR="005962CD" w:rsidRPr="00644773">
        <w:rPr>
          <w:rFonts w:ascii="Times New Roman" w:hAnsi="Times New Roman" w:cs="Times New Roman"/>
        </w:rPr>
        <w:t>заключенному между Фондом и Покупателем.</w:t>
      </w:r>
    </w:p>
    <w:p w14:paraId="1CA29669" w14:textId="6B72B013" w:rsidR="005962CD" w:rsidRPr="00644773" w:rsidRDefault="005962CD" w:rsidP="00951382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2.5. Обязательства Фондом и Покупателем по оплате считаются выполн</w:t>
      </w:r>
      <w:r w:rsidR="00E43D61">
        <w:rPr>
          <w:rFonts w:ascii="Times New Roman" w:hAnsi="Times New Roman" w:cs="Times New Roman"/>
        </w:rPr>
        <w:t xml:space="preserve">енными в момент поступления денежных средств на расчетный счет Поставщика. </w:t>
      </w:r>
    </w:p>
    <w:p w14:paraId="2470EE99" w14:textId="77777777" w:rsidR="005962CD" w:rsidRPr="00644773" w:rsidRDefault="005962CD" w:rsidP="0095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644773">
        <w:rPr>
          <w:rFonts w:ascii="Times New Roman" w:eastAsia="Andale Sans UI" w:hAnsi="Times New Roman" w:cs="Times New Roman"/>
          <w:kern w:val="1"/>
          <w:lang w:eastAsia="ar-SA"/>
        </w:rPr>
        <w:t xml:space="preserve">  2.6. Платежи по Договору осуществляются в российских рублях. </w:t>
      </w:r>
    </w:p>
    <w:p w14:paraId="1B7E1CC1" w14:textId="607245B1" w:rsidR="005962CD" w:rsidRDefault="00093EFC" w:rsidP="00093EFC">
      <w:pPr>
        <w:spacing w:after="0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5962CD" w:rsidRPr="00644773">
        <w:rPr>
          <w:rFonts w:ascii="Times New Roman" w:hAnsi="Times New Roman" w:cs="Times New Roman"/>
        </w:rPr>
        <w:t>2.7. Право собственности на Товар, а также риск случайной гибели или повреждения Товара переходит от Поставщика к Покупателю с даты подписания товарной накладной</w:t>
      </w:r>
      <w:r w:rsidR="00E43D61">
        <w:rPr>
          <w:rFonts w:ascii="Times New Roman" w:hAnsi="Times New Roman" w:cs="Times New Roman"/>
        </w:rPr>
        <w:t xml:space="preserve"> (или универсального передаточного документа (УПД)</w:t>
      </w:r>
      <w:r w:rsidR="005962CD" w:rsidRPr="00644773">
        <w:rPr>
          <w:rFonts w:ascii="Times New Roman" w:hAnsi="Times New Roman" w:cs="Times New Roman"/>
        </w:rPr>
        <w:t xml:space="preserve">. </w:t>
      </w:r>
    </w:p>
    <w:p w14:paraId="1AE883CD" w14:textId="77777777" w:rsidR="0073366E" w:rsidRPr="00644773" w:rsidRDefault="0073366E" w:rsidP="00093EFC">
      <w:pPr>
        <w:spacing w:after="0"/>
        <w:ind w:left="-567" w:right="-143"/>
        <w:jc w:val="both"/>
        <w:rPr>
          <w:rFonts w:ascii="Times New Roman" w:hAnsi="Times New Roman" w:cs="Times New Roman"/>
          <w:b/>
        </w:rPr>
      </w:pPr>
    </w:p>
    <w:p w14:paraId="3EF32A58" w14:textId="77777777" w:rsidR="005962CD" w:rsidRPr="00644773" w:rsidRDefault="005962CD" w:rsidP="00946C09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644773">
        <w:rPr>
          <w:rFonts w:ascii="Times New Roman" w:hAnsi="Times New Roman" w:cs="Times New Roman"/>
          <w:b/>
          <w:bCs/>
          <w:color w:val="000000"/>
          <w:lang w:eastAsia="x-none"/>
        </w:rPr>
        <w:t xml:space="preserve">3. </w:t>
      </w:r>
      <w:r w:rsidRPr="00644773">
        <w:rPr>
          <w:rFonts w:ascii="Times New Roman" w:hAnsi="Times New Roman" w:cs="Times New Roman"/>
          <w:b/>
          <w:bCs/>
          <w:color w:val="000000"/>
          <w:lang w:val="x-none" w:eastAsia="x-none"/>
        </w:rPr>
        <w:t>Права и обязанности сторон</w:t>
      </w:r>
    </w:p>
    <w:p w14:paraId="11AC364E" w14:textId="77777777" w:rsidR="005962CD" w:rsidRPr="00644773" w:rsidRDefault="005962CD" w:rsidP="00946C09">
      <w:pPr>
        <w:pStyle w:val="a7"/>
        <w:tabs>
          <w:tab w:val="left" w:pos="1134"/>
        </w:tabs>
        <w:spacing w:after="0"/>
        <w:ind w:left="142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3.1. Поставщик обязуется:</w:t>
      </w:r>
    </w:p>
    <w:p w14:paraId="16AC1AFE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3.1.1. Поставить Покупателю Товар свободный от любых прав третьих лиц;</w:t>
      </w:r>
    </w:p>
    <w:p w14:paraId="63942EC7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3.1.2. Обеспечить надлежащие условия хранения Товара на всех этапах его поставки Покупателю;</w:t>
      </w:r>
    </w:p>
    <w:p w14:paraId="46D38473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  <w:color w:val="000000"/>
        </w:rPr>
        <w:t xml:space="preserve">             3.1.3. Обеспечить поставку Товара Покупателю в количестве, сроки и в порядке, согласно условиям настоящего Договора;</w:t>
      </w:r>
    </w:p>
    <w:p w14:paraId="3B8D08CB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3.1.4. Устранить все недостатки, допущенные по его вине, своими силами и за свой счет;</w:t>
      </w:r>
    </w:p>
    <w:p w14:paraId="2C97257F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3.1.5. В течение не более </w:t>
      </w:r>
      <w:r w:rsidRPr="00644773">
        <w:rPr>
          <w:rFonts w:ascii="Times New Roman" w:hAnsi="Times New Roman" w:cs="Times New Roman"/>
          <w:noProof/>
        </w:rPr>
        <w:t xml:space="preserve">5 (пять) </w:t>
      </w:r>
      <w:r w:rsidRPr="00644773">
        <w:rPr>
          <w:rFonts w:ascii="Times New Roman" w:hAnsi="Times New Roman" w:cs="Times New Roman"/>
        </w:rPr>
        <w:t>календарных дней с момента требования Покупателя:</w:t>
      </w:r>
    </w:p>
    <w:p w14:paraId="3D863322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- </w:t>
      </w:r>
      <w:r w:rsidRPr="00644773">
        <w:rPr>
          <w:rFonts w:ascii="Times New Roman" w:eastAsia="Courier New" w:hAnsi="Times New Roman" w:cs="Times New Roman"/>
          <w:kern w:val="1"/>
          <w:lang w:eastAsia="ar-SA"/>
        </w:rPr>
        <w:t>безвозмездного устранить недостатки Товара в указанный в настоящем Договоре срок;</w:t>
      </w:r>
    </w:p>
    <w:p w14:paraId="60646974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- </w:t>
      </w:r>
      <w:r w:rsidRPr="00644773">
        <w:rPr>
          <w:rFonts w:ascii="Times New Roman" w:eastAsia="Courier New" w:hAnsi="Times New Roman" w:cs="Times New Roman"/>
          <w:kern w:val="1"/>
          <w:lang w:eastAsia="ar-SA"/>
        </w:rPr>
        <w:t>возместить расходы на устранение недостатков Товара;</w:t>
      </w:r>
    </w:p>
    <w:p w14:paraId="072E79A3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- </w:t>
      </w:r>
      <w:r w:rsidRPr="00644773">
        <w:rPr>
          <w:rFonts w:ascii="Times New Roman" w:eastAsia="Courier New" w:hAnsi="Times New Roman" w:cs="Times New Roman"/>
          <w:kern w:val="1"/>
          <w:lang w:eastAsia="ar-SA"/>
        </w:rPr>
        <w:t>произвести возврат уплаченной за Товар денежной суммы;</w:t>
      </w:r>
    </w:p>
    <w:p w14:paraId="1CFD044F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3.1.6. В течение не более </w:t>
      </w:r>
      <w:r w:rsidR="009C5426">
        <w:rPr>
          <w:rFonts w:ascii="Times New Roman" w:hAnsi="Times New Roman" w:cs="Times New Roman"/>
          <w:noProof/>
        </w:rPr>
        <w:t>7 (семи</w:t>
      </w:r>
      <w:r w:rsidRPr="00644773">
        <w:rPr>
          <w:rFonts w:ascii="Times New Roman" w:hAnsi="Times New Roman" w:cs="Times New Roman"/>
          <w:noProof/>
        </w:rPr>
        <w:t>) календарных дней</w:t>
      </w:r>
      <w:r w:rsidRPr="00644773">
        <w:rPr>
          <w:rFonts w:ascii="Times New Roman" w:hAnsi="Times New Roman" w:cs="Times New Roman"/>
          <w:lang w:eastAsia="x-none"/>
        </w:rPr>
        <w:t xml:space="preserve"> </w:t>
      </w:r>
      <w:r w:rsidRPr="00644773">
        <w:rPr>
          <w:rFonts w:ascii="Times New Roman" w:hAnsi="Times New Roman" w:cs="Times New Roman"/>
        </w:rPr>
        <w:t>с момента требования Покупателя:</w:t>
      </w:r>
    </w:p>
    <w:p w14:paraId="319B16FA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- заменить Товар ненадлежащего качества Товаром, соответствующим настоящему Договору.</w:t>
      </w:r>
    </w:p>
    <w:p w14:paraId="25CD4B37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3.1.7. Обеспечить наличие у своих сотрудников соответствующих навыков, необходимых документов, дающих возможность выполнить требуемый по </w:t>
      </w:r>
      <w:r w:rsidRPr="00644773">
        <w:rPr>
          <w:rFonts w:ascii="Times New Roman" w:hAnsi="Times New Roman" w:cs="Times New Roman"/>
          <w:bCs/>
        </w:rPr>
        <w:t xml:space="preserve">настоящему </w:t>
      </w:r>
      <w:r w:rsidRPr="00644773">
        <w:rPr>
          <w:rFonts w:ascii="Times New Roman" w:hAnsi="Times New Roman" w:cs="Times New Roman"/>
        </w:rPr>
        <w:t>Договору объем обязательств качественно и в установленные сроки;</w:t>
      </w:r>
    </w:p>
    <w:p w14:paraId="4FCB4104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3.1.8. Письменно извещать Покупателя в течение 3 (Трех) рабочих дней об изменении наименования, юридического, фактического адреса, банковских реквизитов и других изменениях в деятельности Поставщика, способных оказать влияние на порядок исполнения Договора;</w:t>
      </w:r>
    </w:p>
    <w:p w14:paraId="438A0D98" w14:textId="77777777" w:rsidR="005962CD" w:rsidRPr="00644773" w:rsidRDefault="005962CD" w:rsidP="00946C0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  <w:bCs/>
        </w:rPr>
        <w:t xml:space="preserve">             3.1.9. Подготовить и передать Покупателю в порядке и в сроки, установленные настоящим Договором, сопроводительные документы</w:t>
      </w:r>
      <w:r w:rsidRPr="00644773">
        <w:rPr>
          <w:rFonts w:ascii="Times New Roman" w:hAnsi="Times New Roman" w:cs="Times New Roman"/>
        </w:rPr>
        <w:t>.</w:t>
      </w:r>
    </w:p>
    <w:p w14:paraId="22386393" w14:textId="77777777" w:rsidR="005962CD" w:rsidRPr="00644773" w:rsidRDefault="005962CD" w:rsidP="00946C0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3.1.10. Своевременно по требованию Покупателя предоставить достоверную информацию о ходе исполнения своих обязательств по настоящему Договору, в том числе о сложностях, возникающих при исполнении настоящего Договора.</w:t>
      </w:r>
    </w:p>
    <w:p w14:paraId="6850D2B2" w14:textId="77777777" w:rsidR="005962CD" w:rsidRPr="00644773" w:rsidRDefault="005962CD" w:rsidP="00946C0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3.2. Поставщик имеет право:</w:t>
      </w:r>
    </w:p>
    <w:p w14:paraId="7FAFDDC3" w14:textId="77777777" w:rsidR="005962CD" w:rsidRPr="00644773" w:rsidRDefault="005962CD" w:rsidP="00946C09">
      <w:pPr>
        <w:shd w:val="clear" w:color="auto" w:fill="FFFFFF"/>
        <w:tabs>
          <w:tab w:val="left" w:pos="1276"/>
        </w:tabs>
        <w:spacing w:after="0"/>
        <w:ind w:left="-567"/>
        <w:contextualSpacing/>
        <w:jc w:val="both"/>
        <w:rPr>
          <w:rFonts w:ascii="Times New Roman" w:hAnsi="Times New Roman" w:cs="Times New Roman"/>
          <w:color w:val="000000"/>
        </w:rPr>
      </w:pPr>
      <w:r w:rsidRPr="00644773">
        <w:rPr>
          <w:rFonts w:ascii="Times New Roman" w:hAnsi="Times New Roman" w:cs="Times New Roman"/>
          <w:color w:val="000000"/>
        </w:rPr>
        <w:t xml:space="preserve">             3.2.1. Требовать от Покупателя своевременного выполнения всех его обязательств по настоящему Договору.</w:t>
      </w:r>
    </w:p>
    <w:p w14:paraId="18DB7FA6" w14:textId="77777777" w:rsidR="005962CD" w:rsidRPr="00644773" w:rsidRDefault="005962CD" w:rsidP="00946C0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3.3. Покупатель обязуется:</w:t>
      </w:r>
    </w:p>
    <w:p w14:paraId="37BCB5E2" w14:textId="77777777" w:rsidR="005962CD" w:rsidRPr="00644773" w:rsidRDefault="005962CD" w:rsidP="00946C09">
      <w:pPr>
        <w:tabs>
          <w:tab w:val="left" w:pos="1276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3.3.1. Обеспечить Поставщика информацией, необходимой для исполнения обязательств по настоящему Договору;</w:t>
      </w:r>
    </w:p>
    <w:p w14:paraId="5D9A69E1" w14:textId="77777777" w:rsidR="005962CD" w:rsidRPr="00644773" w:rsidRDefault="005962CD" w:rsidP="00946C0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3.3.2. Оплатить Товар, поставленный в соответствии с условиями настоящего Договора;</w:t>
      </w:r>
    </w:p>
    <w:p w14:paraId="07DCC139" w14:textId="77777777" w:rsidR="005962CD" w:rsidRPr="00644773" w:rsidRDefault="005962CD" w:rsidP="00946C09">
      <w:pPr>
        <w:tabs>
          <w:tab w:val="left" w:pos="1276"/>
        </w:tabs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3.3.3. Извещать Поставщика в течение </w:t>
      </w:r>
      <w:r w:rsidRPr="00644773">
        <w:rPr>
          <w:rFonts w:ascii="Times New Roman" w:hAnsi="Times New Roman" w:cs="Times New Roman"/>
          <w:bCs/>
        </w:rPr>
        <w:t>5</w:t>
      </w:r>
      <w:r w:rsidRPr="00644773">
        <w:rPr>
          <w:rFonts w:ascii="Times New Roman" w:hAnsi="Times New Roman" w:cs="Times New Roman"/>
        </w:rPr>
        <w:t xml:space="preserve"> (Пяти) рабочих дней об изменении наименования, юридического и фактического адреса, банковских реквизитов и других изменениях, способных оказать влияние на порядок исполнения настоящего Договора.</w:t>
      </w:r>
    </w:p>
    <w:p w14:paraId="3AED4B13" w14:textId="77777777" w:rsidR="005962CD" w:rsidRPr="00644773" w:rsidRDefault="005962CD" w:rsidP="00946C09">
      <w:pPr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3.4. Покупатель вправе:</w:t>
      </w:r>
    </w:p>
    <w:p w14:paraId="3C65E78D" w14:textId="77777777" w:rsidR="005962CD" w:rsidRPr="00644773" w:rsidRDefault="005962CD" w:rsidP="00946C09">
      <w:pPr>
        <w:tabs>
          <w:tab w:val="left" w:pos="1134"/>
        </w:tabs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3.4.1. </w:t>
      </w:r>
      <w:r w:rsidRPr="00644773">
        <w:rPr>
          <w:rFonts w:ascii="Times New Roman" w:hAnsi="Times New Roman" w:cs="Times New Roman"/>
          <w:lang w:val="x-none" w:eastAsia="x-none"/>
        </w:rPr>
        <w:t xml:space="preserve">Требовать от </w:t>
      </w:r>
      <w:r w:rsidRPr="00644773">
        <w:rPr>
          <w:rFonts w:ascii="Times New Roman" w:hAnsi="Times New Roman" w:cs="Times New Roman"/>
          <w:lang w:eastAsia="x-none"/>
        </w:rPr>
        <w:t>Поставщика</w:t>
      </w:r>
      <w:r w:rsidRPr="00644773">
        <w:rPr>
          <w:rFonts w:ascii="Times New Roman" w:hAnsi="Times New Roman" w:cs="Times New Roman"/>
          <w:lang w:val="x-none" w:eastAsia="x-none"/>
        </w:rPr>
        <w:t xml:space="preserve"> своевременного выполнения </w:t>
      </w:r>
      <w:r w:rsidRPr="00644773">
        <w:rPr>
          <w:rFonts w:ascii="Times New Roman" w:hAnsi="Times New Roman" w:cs="Times New Roman"/>
          <w:lang w:eastAsia="x-none"/>
        </w:rPr>
        <w:t xml:space="preserve">всех его </w:t>
      </w:r>
      <w:r w:rsidRPr="00644773">
        <w:rPr>
          <w:rFonts w:ascii="Times New Roman" w:hAnsi="Times New Roman" w:cs="Times New Roman"/>
          <w:lang w:val="x-none" w:eastAsia="x-none"/>
        </w:rPr>
        <w:t xml:space="preserve">обязательств по настоящему </w:t>
      </w:r>
      <w:r w:rsidRPr="00644773">
        <w:rPr>
          <w:rFonts w:ascii="Times New Roman" w:hAnsi="Times New Roman" w:cs="Times New Roman"/>
          <w:lang w:eastAsia="x-none"/>
        </w:rPr>
        <w:t>Договору</w:t>
      </w:r>
      <w:r w:rsidRPr="00644773">
        <w:rPr>
          <w:rFonts w:ascii="Times New Roman" w:hAnsi="Times New Roman" w:cs="Times New Roman"/>
          <w:lang w:val="x-none" w:eastAsia="x-none"/>
        </w:rPr>
        <w:t>.</w:t>
      </w:r>
    </w:p>
    <w:p w14:paraId="2C70E949" w14:textId="77777777" w:rsidR="005962CD" w:rsidRPr="00644773" w:rsidRDefault="005962CD" w:rsidP="00946C09">
      <w:pPr>
        <w:tabs>
          <w:tab w:val="left" w:pos="127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  <w:color w:val="000000"/>
        </w:rPr>
        <w:t xml:space="preserve"> 3.4.2. В любое время проверить качество Товара, поставляемого </w:t>
      </w:r>
      <w:r w:rsidRPr="00644773">
        <w:rPr>
          <w:rFonts w:ascii="Times New Roman" w:hAnsi="Times New Roman" w:cs="Times New Roman"/>
        </w:rPr>
        <w:t>Поставщиком</w:t>
      </w:r>
      <w:r w:rsidRPr="00644773">
        <w:rPr>
          <w:rFonts w:ascii="Times New Roman" w:hAnsi="Times New Roman" w:cs="Times New Roman"/>
          <w:color w:val="000000"/>
        </w:rPr>
        <w:t>;</w:t>
      </w:r>
    </w:p>
    <w:p w14:paraId="02B25FED" w14:textId="77777777" w:rsidR="005962CD" w:rsidRPr="00644773" w:rsidRDefault="005962CD" w:rsidP="00946C09">
      <w:pPr>
        <w:tabs>
          <w:tab w:val="left" w:pos="1276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 3.4.3. Назначить Поставщику срок для устранения недостатков и при невыполнении Поставщиком в назначенный срок этого требования, потребовать возмещение убытков, если станет очевидным, что условия настоящего Договора надлежащим образом не будут выполнены.</w:t>
      </w:r>
    </w:p>
    <w:p w14:paraId="1016C8BD" w14:textId="77777777" w:rsidR="005962CD" w:rsidRPr="00644773" w:rsidRDefault="005962CD" w:rsidP="00946C09">
      <w:pPr>
        <w:pStyle w:val="af8"/>
        <w:ind w:left="-567" w:right="-143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44773">
        <w:rPr>
          <w:rFonts w:ascii="Times New Roman" w:eastAsia="Times New Roman" w:hAnsi="Times New Roman" w:cs="Times New Roman"/>
          <w:lang w:eastAsia="ru-RU"/>
        </w:rPr>
        <w:t xml:space="preserve">            3.5. Фонд обязан произвести оплату поставленного Товара в порядке и в сроки, установленные настоящим Договором.</w:t>
      </w:r>
    </w:p>
    <w:p w14:paraId="551FB2A2" w14:textId="77777777" w:rsidR="005962CD" w:rsidRPr="00644773" w:rsidRDefault="005962CD" w:rsidP="00946C09">
      <w:pPr>
        <w:spacing w:after="0"/>
        <w:ind w:left="-567" w:right="-143" w:firstLine="142"/>
        <w:jc w:val="both"/>
        <w:rPr>
          <w:rFonts w:ascii="Times New Roman" w:hAnsi="Times New Roman" w:cs="Times New Roman"/>
          <w:b/>
        </w:rPr>
      </w:pPr>
      <w:r w:rsidRPr="00644773">
        <w:rPr>
          <w:rFonts w:ascii="Times New Roman" w:hAnsi="Times New Roman" w:cs="Times New Roman"/>
        </w:rPr>
        <w:t xml:space="preserve">            3.6. Стороны обладают иными правами и несут иные обязанности, не предусмотренные настоящим Договором, в соответствии с действующим законодательством.</w:t>
      </w:r>
    </w:p>
    <w:p w14:paraId="3C14D5A1" w14:textId="77777777" w:rsidR="005962CD" w:rsidRPr="00644773" w:rsidRDefault="005962CD" w:rsidP="00946C09">
      <w:pPr>
        <w:spacing w:after="0"/>
        <w:ind w:left="-567" w:right="-143" w:firstLine="142"/>
        <w:jc w:val="both"/>
        <w:rPr>
          <w:rFonts w:ascii="Times New Roman" w:hAnsi="Times New Roman" w:cs="Times New Roman"/>
          <w:b/>
        </w:rPr>
      </w:pPr>
    </w:p>
    <w:p w14:paraId="06546718" w14:textId="77777777" w:rsidR="005962CD" w:rsidRPr="00644773" w:rsidRDefault="005962CD" w:rsidP="00946C09">
      <w:pPr>
        <w:spacing w:after="0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644773">
        <w:rPr>
          <w:rFonts w:ascii="Times New Roman" w:hAnsi="Times New Roman" w:cs="Times New Roman"/>
          <w:b/>
        </w:rPr>
        <w:t>4. Условия поставки Товара</w:t>
      </w:r>
    </w:p>
    <w:p w14:paraId="6F03C2E1" w14:textId="77777777" w:rsidR="005962CD" w:rsidRPr="00644773" w:rsidRDefault="005962CD" w:rsidP="00C04DE2">
      <w:pPr>
        <w:spacing w:after="0"/>
        <w:ind w:left="-567" w:right="-143" w:firstLine="709"/>
        <w:jc w:val="both"/>
        <w:rPr>
          <w:rFonts w:ascii="Times New Roman" w:hAnsi="Times New Roman" w:cs="Times New Roman"/>
          <w:b/>
        </w:rPr>
      </w:pPr>
    </w:p>
    <w:p w14:paraId="00616C23" w14:textId="1D863DF1" w:rsidR="00EF726F" w:rsidRPr="00644773" w:rsidRDefault="00EF726F" w:rsidP="00EF726F">
      <w:pPr>
        <w:spacing w:after="0"/>
        <w:ind w:left="-567"/>
        <w:jc w:val="both"/>
        <w:rPr>
          <w:rFonts w:ascii="Times New Roman" w:hAnsi="Times New Roman" w:cs="Times New Roman"/>
          <w:lang w:eastAsia="ar-SA"/>
        </w:rPr>
      </w:pPr>
      <w:bookmarkStart w:id="2" w:name="OLE_LINK215"/>
      <w:bookmarkStart w:id="3" w:name="OLE_LINK216"/>
      <w:r>
        <w:rPr>
          <w:rFonts w:ascii="Times New Roman" w:hAnsi="Times New Roman" w:cs="Times New Roman"/>
        </w:rPr>
        <w:lastRenderedPageBreak/>
        <w:t xml:space="preserve">                </w:t>
      </w:r>
      <w:r w:rsidR="005962CD" w:rsidRPr="00E00C09">
        <w:rPr>
          <w:rFonts w:ascii="Times New Roman" w:hAnsi="Times New Roman" w:cs="Times New Roman"/>
        </w:rPr>
        <w:t xml:space="preserve">4.1. </w:t>
      </w:r>
      <w:bookmarkStart w:id="4" w:name="_Hlk88657040"/>
      <w:r>
        <w:rPr>
          <w:rFonts w:ascii="Times New Roman" w:eastAsia="Andale Sans UI" w:hAnsi="Times New Roman" w:cs="Times New Roman"/>
          <w:kern w:val="1"/>
          <w:lang w:eastAsia="ar-SA"/>
        </w:rPr>
        <w:t>Поставка Т</w:t>
      </w:r>
      <w:r w:rsidRPr="00E00C09">
        <w:rPr>
          <w:rFonts w:ascii="Times New Roman" w:eastAsia="Andale Sans UI" w:hAnsi="Times New Roman" w:cs="Times New Roman"/>
          <w:kern w:val="1"/>
          <w:lang w:eastAsia="ar-SA"/>
        </w:rPr>
        <w:t xml:space="preserve">овара осуществляется </w:t>
      </w:r>
      <w:bookmarkEnd w:id="4"/>
      <w:r>
        <w:rPr>
          <w:rFonts w:ascii="Times New Roman" w:eastAsia="Andale Sans UI" w:hAnsi="Times New Roman" w:cs="Times New Roman"/>
          <w:kern w:val="1"/>
          <w:lang w:eastAsia="ar-SA"/>
        </w:rPr>
        <w:t xml:space="preserve">силами и за счет Покупателя со склада Поставщика. </w:t>
      </w:r>
      <w:r w:rsidRPr="00644773">
        <w:rPr>
          <w:rFonts w:ascii="Times New Roman" w:hAnsi="Times New Roman" w:cs="Times New Roman"/>
          <w:color w:val="000000"/>
        </w:rPr>
        <w:t>Дата и время поставки Товара согласовывается с Поставщиком.</w:t>
      </w:r>
    </w:p>
    <w:p w14:paraId="1935D43A" w14:textId="6851E842" w:rsidR="005962CD" w:rsidRPr="00644773" w:rsidRDefault="00C04DE2" w:rsidP="00C04DE2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ndale Sans UI" w:hAnsi="Times New Roman" w:cs="Times New Roman"/>
          <w:kern w:val="1"/>
          <w:lang w:eastAsia="ar-SA"/>
        </w:rPr>
        <w:t xml:space="preserve">     </w:t>
      </w:r>
      <w:r w:rsidR="00C74B27">
        <w:rPr>
          <w:rFonts w:ascii="Times New Roman" w:eastAsia="Andale Sans UI" w:hAnsi="Times New Roman" w:cs="Times New Roman"/>
          <w:kern w:val="1"/>
          <w:lang w:eastAsia="ar-SA"/>
        </w:rPr>
        <w:t xml:space="preserve">       </w:t>
      </w:r>
      <w:r w:rsidR="005962CD" w:rsidRPr="00644773">
        <w:rPr>
          <w:rFonts w:ascii="Times New Roman" w:hAnsi="Times New Roman" w:cs="Times New Roman"/>
        </w:rPr>
        <w:t xml:space="preserve">    </w:t>
      </w:r>
      <w:bookmarkStart w:id="5" w:name="OLE_LINK14"/>
      <w:bookmarkStart w:id="6" w:name="OLE_LINK15"/>
      <w:bookmarkStart w:id="7" w:name="OLE_LINK43"/>
      <w:bookmarkStart w:id="8" w:name="OLE_LINK54"/>
      <w:bookmarkStart w:id="9" w:name="OLE_LINK21"/>
      <w:r w:rsidR="00F9725F">
        <w:rPr>
          <w:rFonts w:ascii="Times New Roman" w:hAnsi="Times New Roman" w:cs="Times New Roman"/>
        </w:rPr>
        <w:t>4.2. Поставка Т</w:t>
      </w:r>
      <w:r w:rsidR="005962CD" w:rsidRPr="00644773">
        <w:rPr>
          <w:rFonts w:ascii="Times New Roman" w:hAnsi="Times New Roman" w:cs="Times New Roman"/>
        </w:rPr>
        <w:t xml:space="preserve">овара осуществляется </w:t>
      </w:r>
      <w:bookmarkEnd w:id="5"/>
      <w:bookmarkEnd w:id="6"/>
      <w:r w:rsidR="001E1029">
        <w:rPr>
          <w:rFonts w:ascii="Times New Roman" w:hAnsi="Times New Roman" w:cs="Times New Roman"/>
        </w:rPr>
        <w:t xml:space="preserve">Поставщиком в срок до 01.05.2023. </w:t>
      </w:r>
    </w:p>
    <w:p w14:paraId="411B7F06" w14:textId="77777777" w:rsidR="005962CD" w:rsidRPr="00644773" w:rsidRDefault="005962CD" w:rsidP="00C04DE2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   4.3. Поставщик в день поставки (передачи) Товара передаёт Покупателю:</w:t>
      </w:r>
    </w:p>
    <w:p w14:paraId="4FA88731" w14:textId="77777777" w:rsidR="003072C9" w:rsidRDefault="005962CD" w:rsidP="00C04DE2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   - товарную накладную (или универсал</w:t>
      </w:r>
      <w:r w:rsidR="00C04DE2">
        <w:rPr>
          <w:rFonts w:ascii="Times New Roman" w:hAnsi="Times New Roman" w:cs="Times New Roman"/>
        </w:rPr>
        <w:t>ьный передаточный документ) в 3 (трех</w:t>
      </w:r>
      <w:r w:rsidRPr="00644773">
        <w:rPr>
          <w:rFonts w:ascii="Times New Roman" w:hAnsi="Times New Roman" w:cs="Times New Roman"/>
        </w:rPr>
        <w:t xml:space="preserve">) экземплярах, </w:t>
      </w:r>
    </w:p>
    <w:p w14:paraId="56E4EDBB" w14:textId="36875D61" w:rsidR="005962CD" w:rsidRDefault="005962CD" w:rsidP="00C04DE2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подпис</w:t>
      </w:r>
      <w:r w:rsidR="00E43D61">
        <w:rPr>
          <w:rFonts w:ascii="Times New Roman" w:hAnsi="Times New Roman" w:cs="Times New Roman"/>
        </w:rPr>
        <w:t>анную Поставщиком и Покупателем.</w:t>
      </w:r>
    </w:p>
    <w:p w14:paraId="7EE44A06" w14:textId="4ECCCAB8" w:rsidR="003072C9" w:rsidRPr="00986BAB" w:rsidRDefault="00986BAB" w:rsidP="00986BA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</w:rPr>
        <w:t xml:space="preserve">                </w:t>
      </w:r>
      <w:r w:rsidR="003072C9" w:rsidRPr="00986BAB">
        <w:rPr>
          <w:rFonts w:ascii="Times New Roman" w:hAnsi="Times New Roman" w:cs="Times New Roman"/>
        </w:rPr>
        <w:t xml:space="preserve">- </w:t>
      </w:r>
      <w:r w:rsidR="003072C9" w:rsidRPr="00986BAB">
        <w:rPr>
          <w:rFonts w:ascii="Times New Roman" w:hAnsi="Times New Roman"/>
        </w:rPr>
        <w:t xml:space="preserve">документы, подтверждающие его </w:t>
      </w:r>
      <w:r w:rsidR="003072C9" w:rsidRPr="00986BAB">
        <w:rPr>
          <w:rFonts w:ascii="Times New Roman" w:eastAsia="Times New Roman" w:hAnsi="Times New Roman"/>
          <w:lang w:eastAsia="ru-RU"/>
        </w:rPr>
        <w:t>соответствие требованиям, установленным в РФ: сертификат соответствия товара или паспорт безопасности РФ по ГОСТ 30333-2007 «Паспорт безопасности химической продукции», который характеризует удобрение по составу, по классу опасности для жизни человека, информирует о мерах хранения, перевозках и т.д.</w:t>
      </w:r>
    </w:p>
    <w:p w14:paraId="0AC15FB2" w14:textId="77777777" w:rsidR="005962CD" w:rsidRPr="00644773" w:rsidRDefault="005962CD" w:rsidP="00946C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4.4. Товарная накладная является подтверждением факта передачи Покупателю Товара.</w:t>
      </w:r>
    </w:p>
    <w:bookmarkEnd w:id="2"/>
    <w:bookmarkEnd w:id="3"/>
    <w:bookmarkEnd w:id="7"/>
    <w:bookmarkEnd w:id="8"/>
    <w:bookmarkEnd w:id="9"/>
    <w:p w14:paraId="3780F68C" w14:textId="1CA06093" w:rsidR="005962CD" w:rsidRPr="00644773" w:rsidRDefault="005962CD" w:rsidP="00946C09">
      <w:pPr>
        <w:tabs>
          <w:tab w:val="left" w:pos="-2977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 </w:t>
      </w:r>
      <w:r w:rsidR="00DF50AC">
        <w:rPr>
          <w:rFonts w:ascii="Times New Roman" w:hAnsi="Times New Roman" w:cs="Times New Roman"/>
        </w:rPr>
        <w:t xml:space="preserve"> </w:t>
      </w:r>
      <w:r w:rsidRPr="00644773">
        <w:rPr>
          <w:rFonts w:ascii="Times New Roman" w:hAnsi="Times New Roman" w:cs="Times New Roman"/>
        </w:rPr>
        <w:t xml:space="preserve"> 4.5.  Приемка Товара по ассортименту и количеству должна быть проведена в момент передачи Товара Покупателю на условиях, определенных настоящим Договором и Спецификацией, являющейся неотъемлемой частью настоящего Договора Грузополучателем по оригиналу доверенности. В Товарной накладной делаются отметки о любых выявленных несоответствиях Товара по количеству и ассортименту.</w:t>
      </w:r>
    </w:p>
    <w:p w14:paraId="697F2C41" w14:textId="77777777" w:rsidR="005962CD" w:rsidRPr="00644773" w:rsidRDefault="005962CD" w:rsidP="00946C09">
      <w:pPr>
        <w:tabs>
          <w:tab w:val="left" w:pos="-2977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  4.5.1. В случае недопоставки Товара и (или) поставки Товара, несоответствующег</w:t>
      </w:r>
      <w:r w:rsidR="001C3D2A">
        <w:rPr>
          <w:rFonts w:ascii="Times New Roman" w:hAnsi="Times New Roman" w:cs="Times New Roman"/>
        </w:rPr>
        <w:t>о согласованному в Приложении №</w:t>
      </w:r>
      <w:r w:rsidR="00A515EC">
        <w:rPr>
          <w:rFonts w:ascii="Times New Roman" w:hAnsi="Times New Roman" w:cs="Times New Roman"/>
        </w:rPr>
        <w:t xml:space="preserve"> </w:t>
      </w:r>
      <w:r w:rsidR="001C3D2A">
        <w:rPr>
          <w:rFonts w:ascii="Times New Roman" w:hAnsi="Times New Roman" w:cs="Times New Roman"/>
        </w:rPr>
        <w:t>2</w:t>
      </w:r>
      <w:r w:rsidR="00A515EC">
        <w:rPr>
          <w:rFonts w:ascii="Times New Roman" w:hAnsi="Times New Roman" w:cs="Times New Roman"/>
        </w:rPr>
        <w:t>, Поставщик обязан в течение 7 (семи</w:t>
      </w:r>
      <w:r w:rsidRPr="00644773">
        <w:rPr>
          <w:rFonts w:ascii="Times New Roman" w:hAnsi="Times New Roman" w:cs="Times New Roman"/>
        </w:rPr>
        <w:t>) дней произвести поставку недопоставленного Товара и забрать Товар, несоответствующий спецификации.</w:t>
      </w:r>
    </w:p>
    <w:p w14:paraId="4ED199D2" w14:textId="77777777" w:rsidR="005962CD" w:rsidRPr="00644773" w:rsidRDefault="005962CD" w:rsidP="00946C09">
      <w:pPr>
        <w:tabs>
          <w:tab w:val="left" w:pos="-2977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 4.5.2. В случае несоответствия качества Товара требованиям и характеристикам, указанным в Приложении №1</w:t>
      </w:r>
      <w:r w:rsidR="008C285B">
        <w:rPr>
          <w:rFonts w:ascii="Times New Roman" w:hAnsi="Times New Roman" w:cs="Times New Roman"/>
        </w:rPr>
        <w:t xml:space="preserve"> и № 2</w:t>
      </w:r>
      <w:r w:rsidR="00A515EC">
        <w:rPr>
          <w:rFonts w:ascii="Times New Roman" w:hAnsi="Times New Roman" w:cs="Times New Roman"/>
        </w:rPr>
        <w:t xml:space="preserve"> к настоящему договору</w:t>
      </w:r>
      <w:r w:rsidRPr="00644773">
        <w:rPr>
          <w:rFonts w:ascii="Times New Roman" w:hAnsi="Times New Roman" w:cs="Times New Roman"/>
        </w:rPr>
        <w:t xml:space="preserve">, Покупатель приглашает Поставщика для осмотра Товара и составления Акта о выявлении некачественного Товара, в котором отражаются характер и причины выявленных недостатков Товара. Поставщик должен явиться для составления Акта о выявлении недостатков Товара в течение 3 рабочих дней. В случае отсутствия представителя Поставщика, Покупатель осуществляет приемку без участия представителя Поставщика, и в случае обнаружения недостатков Товара (по количеству и/или по качеству), подписывает Акт по унифицированной форме ТОРГ-2 в одностороннем порядке, в Акте делается отметка об отсутствии представителя Поставщика. В случае отсутствия представителя Поставщика либо отказа представителя Поставщика от подписания Акта, Акт подписывается Покупателем в одностороннем порядке, в Акте проставляется отметка об отсутствии представителя Поставщика либо об отказе представителя Поставщика от подписания Акта.  </w:t>
      </w:r>
    </w:p>
    <w:p w14:paraId="5A06EFD2" w14:textId="7FF4872D" w:rsidR="005962CD" w:rsidRPr="00644773" w:rsidRDefault="005962CD" w:rsidP="00946C09">
      <w:pPr>
        <w:tabs>
          <w:tab w:val="left" w:pos="-2977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4.5.3. Срок для приемки Товара по качеству </w:t>
      </w:r>
      <w:r w:rsidR="009E0A13" w:rsidRPr="00644773">
        <w:rPr>
          <w:rFonts w:ascii="Times New Roman" w:hAnsi="Times New Roman" w:cs="Times New Roman"/>
        </w:rPr>
        <w:t>увеличивается в случае, если</w:t>
      </w:r>
      <w:r w:rsidRPr="00644773">
        <w:rPr>
          <w:rFonts w:ascii="Times New Roman" w:hAnsi="Times New Roman" w:cs="Times New Roman"/>
        </w:rPr>
        <w:t xml:space="preserve"> для установления качества Товара требуется проведение дополнительных исследований в экспертном учреждении (лаборатории). Экспертное учреждение (лаборатория) определяется Покупателем самостоятельно. Срок приемки по качеству в этом случае увеличивается на срок проведения исследования плюс пять дней. Поставщик обязан возместить расходы Покупателя на проведение анализа качества (экспертизы).</w:t>
      </w:r>
    </w:p>
    <w:p w14:paraId="572B1FA8" w14:textId="77777777" w:rsidR="005962CD" w:rsidRPr="00644773" w:rsidRDefault="005962CD" w:rsidP="00946C09">
      <w:pPr>
        <w:tabs>
          <w:tab w:val="left" w:pos="-2977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4.6. Расходы, связанные с простоем вагонов, автомобильного транспорта и т.д. при задержке в приемке Товара по причине несоответствия его количества, качества и ассортимента, а также с возвратом некачественного Товара, производятся за счет Поставщика.</w:t>
      </w:r>
    </w:p>
    <w:p w14:paraId="2C6A5E1A" w14:textId="2FCF1BA1" w:rsidR="005962CD" w:rsidRDefault="005962CD" w:rsidP="00946C09">
      <w:pPr>
        <w:tabs>
          <w:tab w:val="left" w:pos="-2977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         4.7</w:t>
      </w:r>
      <w:r w:rsidR="003F1597">
        <w:rPr>
          <w:rFonts w:ascii="Times New Roman" w:hAnsi="Times New Roman" w:cs="Times New Roman"/>
        </w:rPr>
        <w:t>.</w:t>
      </w:r>
      <w:r w:rsidRPr="00644773">
        <w:rPr>
          <w:rFonts w:ascii="Times New Roman" w:hAnsi="Times New Roman" w:cs="Times New Roman"/>
        </w:rPr>
        <w:t xml:space="preserve"> Упаковка Товара должна обеспечивать его полную сохранность при транспортировке и хранении, с учетом возможных перегрузок в пути, а также предохранять его от атмосферных и прочих внешних влияний. Поставщик несет все убытки, связанные с некачественных или несоответствующих условий настоящего договора упаковкой. Поставщик несет ответственность за убытки, связанные с повреждением Товара или неправил</w:t>
      </w:r>
      <w:r w:rsidR="008C285B">
        <w:rPr>
          <w:rFonts w:ascii="Times New Roman" w:hAnsi="Times New Roman" w:cs="Times New Roman"/>
        </w:rPr>
        <w:t>ьной отгрузкой его Поставщиком.</w:t>
      </w:r>
    </w:p>
    <w:p w14:paraId="07A8DEC5" w14:textId="77777777" w:rsidR="005D4BB6" w:rsidRPr="00644773" w:rsidRDefault="005D4BB6" w:rsidP="00946C09">
      <w:pPr>
        <w:tabs>
          <w:tab w:val="left" w:pos="-2977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</w:rPr>
      </w:pPr>
    </w:p>
    <w:p w14:paraId="7476DE71" w14:textId="77777777" w:rsidR="005962CD" w:rsidRPr="00644773" w:rsidRDefault="005962CD" w:rsidP="00946C09">
      <w:pPr>
        <w:spacing w:after="0"/>
        <w:ind w:left="-567" w:right="-143" w:firstLine="709"/>
        <w:jc w:val="both"/>
        <w:rPr>
          <w:rFonts w:ascii="Times New Roman" w:hAnsi="Times New Roman" w:cs="Times New Roman"/>
        </w:rPr>
      </w:pPr>
    </w:p>
    <w:p w14:paraId="0F407BB5" w14:textId="77777777" w:rsidR="005962CD" w:rsidRPr="00644773" w:rsidRDefault="00923DA8" w:rsidP="00946C09">
      <w:pPr>
        <w:pStyle w:val="af8"/>
        <w:ind w:left="-567" w:right="-143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962CD" w:rsidRPr="00644773">
        <w:rPr>
          <w:rFonts w:ascii="Times New Roman" w:hAnsi="Times New Roman" w:cs="Times New Roman"/>
          <w:b/>
        </w:rPr>
        <w:t>. Ответственность Сторон</w:t>
      </w:r>
    </w:p>
    <w:p w14:paraId="37D67C89" w14:textId="77777777" w:rsidR="005962CD" w:rsidRPr="00644773" w:rsidRDefault="005962CD" w:rsidP="00946C09">
      <w:pPr>
        <w:pStyle w:val="af8"/>
        <w:ind w:left="-567" w:right="-143" w:firstLine="709"/>
        <w:jc w:val="center"/>
        <w:rPr>
          <w:rFonts w:ascii="Times New Roman" w:hAnsi="Times New Roman" w:cs="Times New Roman"/>
          <w:b/>
        </w:rPr>
      </w:pPr>
    </w:p>
    <w:p w14:paraId="3A746CEF" w14:textId="77777777" w:rsidR="005962CD" w:rsidRPr="00644773" w:rsidRDefault="00923DA8" w:rsidP="00946C09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 w:rsidR="005962CD" w:rsidRPr="00644773">
        <w:rPr>
          <w:rFonts w:ascii="Times New Roman" w:hAnsi="Times New Roman" w:cs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1F83EC83" w14:textId="77777777" w:rsidR="005962CD" w:rsidRPr="00644773" w:rsidRDefault="00923DA8" w:rsidP="00946C09">
      <w:pPr>
        <w:tabs>
          <w:tab w:val="left" w:pos="709"/>
        </w:tabs>
        <w:autoSpaceDE w:val="0"/>
        <w:autoSpaceDN w:val="0"/>
        <w:adjustRightInd w:val="0"/>
        <w:spacing w:after="0"/>
        <w:ind w:left="-567"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 w:rsidR="005962CD" w:rsidRPr="00644773">
        <w:rPr>
          <w:rFonts w:ascii="Times New Roman" w:hAnsi="Times New Roman" w:cs="Times New Roman"/>
        </w:rPr>
        <w:t xml:space="preserve">.2. В случае просрочки исполнения одной из Сторон своих обязательств, предусмотренных настоящим Договором, другая Сторона вправе потребовать уплаты неустоек (пеней). </w:t>
      </w:r>
    </w:p>
    <w:p w14:paraId="23150F58" w14:textId="77777777" w:rsidR="005962CD" w:rsidRPr="00644773" w:rsidRDefault="00923DA8" w:rsidP="00946C09">
      <w:pPr>
        <w:tabs>
          <w:tab w:val="left" w:pos="709"/>
        </w:tabs>
        <w:autoSpaceDE w:val="0"/>
        <w:autoSpaceDN w:val="0"/>
        <w:adjustRightInd w:val="0"/>
        <w:spacing w:after="0"/>
        <w:ind w:left="-567"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 w:rsidR="005962CD" w:rsidRPr="00644773">
        <w:rPr>
          <w:rFonts w:ascii="Times New Roman" w:hAnsi="Times New Roman" w:cs="Times New Roman"/>
        </w:rPr>
        <w:t xml:space="preserve">.3. Неустойка (пеня) начисляется за каждый день просрочки исполнения (ненадлежащего исполнения) обязательства, предусмотренного Договором, начиная со дня, следующего после дня </w:t>
      </w:r>
      <w:r w:rsidR="005962CD" w:rsidRPr="00644773">
        <w:rPr>
          <w:rFonts w:ascii="Times New Roman" w:hAnsi="Times New Roman" w:cs="Times New Roman"/>
        </w:rPr>
        <w:lastRenderedPageBreak/>
        <w:t>истечения установленного Договором срока исполнения (ненадлежащего исполнения) обязательства. Ее размер должен составлять 1/300 действующей на день уплаты неустойки (пеней) ключевой ставки Центрального банка Российской Федерации.</w:t>
      </w:r>
    </w:p>
    <w:p w14:paraId="79FA6DD2" w14:textId="77777777" w:rsidR="005962CD" w:rsidRPr="00644773" w:rsidRDefault="00923DA8" w:rsidP="00946C09">
      <w:pPr>
        <w:tabs>
          <w:tab w:val="left" w:pos="709"/>
        </w:tabs>
        <w:autoSpaceDE w:val="0"/>
        <w:autoSpaceDN w:val="0"/>
        <w:adjustRightInd w:val="0"/>
        <w:spacing w:after="0"/>
        <w:ind w:left="-567"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5962CD" w:rsidRPr="00644773">
        <w:rPr>
          <w:rFonts w:ascii="Times New Roman" w:hAnsi="Times New Roman" w:cs="Times New Roman"/>
        </w:rPr>
        <w:t>.4. В случае если Сторона понесла убытки вследствие ненадлежащего исполнения другой Стороной своих обязательств по настоящему Договору, указанная Сторона обязана возместить такие убытки пострадавшей Стороне независимо от уплаты неустойки.</w:t>
      </w:r>
    </w:p>
    <w:p w14:paraId="1753FCBD" w14:textId="77777777" w:rsidR="005962CD" w:rsidRPr="00644773" w:rsidRDefault="007D16AC" w:rsidP="00946C09">
      <w:pPr>
        <w:spacing w:after="0"/>
        <w:ind w:left="-567"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5962CD" w:rsidRPr="00644773">
        <w:rPr>
          <w:rFonts w:ascii="Times New Roman" w:hAnsi="Times New Roman" w:cs="Times New Roman"/>
        </w:rPr>
        <w:t xml:space="preserve">.5. </w:t>
      </w:r>
      <w:r w:rsidR="005962CD" w:rsidRPr="00644773">
        <w:rPr>
          <w:rFonts w:ascii="Times New Roman" w:hAnsi="Times New Roman" w:cs="Times New Roman"/>
          <w:color w:val="000000"/>
        </w:rPr>
        <w:t>Поставщик несет ответственность за ненадлежащее качество поставленного Товара.</w:t>
      </w:r>
    </w:p>
    <w:p w14:paraId="0C13A46C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  <w:b/>
        </w:rPr>
      </w:pPr>
    </w:p>
    <w:p w14:paraId="68977AD4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  <w:b/>
        </w:rPr>
      </w:pPr>
    </w:p>
    <w:p w14:paraId="16500EAE" w14:textId="77777777" w:rsidR="005962CD" w:rsidRPr="00644773" w:rsidRDefault="007D16AC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962CD" w:rsidRPr="00644773">
        <w:rPr>
          <w:rFonts w:ascii="Times New Roman" w:hAnsi="Times New Roman" w:cs="Times New Roman"/>
          <w:b/>
        </w:rPr>
        <w:t>. Обстоятельства непреодолимой силы</w:t>
      </w:r>
    </w:p>
    <w:p w14:paraId="184FDFC3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  <w:b/>
        </w:rPr>
      </w:pPr>
    </w:p>
    <w:p w14:paraId="4B47F84E" w14:textId="77777777" w:rsidR="005962CD" w:rsidRPr="00644773" w:rsidRDefault="007D16AC" w:rsidP="00946C09">
      <w:pPr>
        <w:pStyle w:val="ConsNormal0"/>
        <w:tabs>
          <w:tab w:val="left" w:pos="709"/>
        </w:tabs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5962CD" w:rsidRPr="00644773">
        <w:rPr>
          <w:rFonts w:ascii="Times New Roman" w:hAnsi="Times New Roman" w:cs="Times New Roman"/>
        </w:rPr>
        <w:t>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возникновения обстоятельств непреодолимой силы. Доказательством наличия обязательств непреодолимой силы и их продолжительности будет служить справка, выдаваемая соответствующим уполномоченным на то органом.</w:t>
      </w:r>
    </w:p>
    <w:p w14:paraId="230DB895" w14:textId="77777777" w:rsidR="005962CD" w:rsidRPr="00644773" w:rsidRDefault="007D16AC" w:rsidP="00946C09">
      <w:pPr>
        <w:pStyle w:val="ConsNormal0"/>
        <w:tabs>
          <w:tab w:val="left" w:pos="709"/>
        </w:tabs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5962CD" w:rsidRPr="00644773">
        <w:rPr>
          <w:rFonts w:ascii="Times New Roman" w:hAnsi="Times New Roman" w:cs="Times New Roman"/>
        </w:rPr>
        <w:t>.2. Сторона, не имеющая возможности исполнить свои обязательства по настоящему Договору в следствие воздействия непреодолимой силы, обязана незамедлительно известить об этом другую сторону. Сторона, своевременно не сообщившая о наступлении вышеупомянутых обстоятельств, лишается права ссылаться на них, за исключением случаев, когда указанные обстоятельства препятствовали направлению такого сообщения.</w:t>
      </w:r>
    </w:p>
    <w:p w14:paraId="606EE359" w14:textId="77777777" w:rsidR="005962CD" w:rsidRPr="00644773" w:rsidRDefault="007D16AC" w:rsidP="00946C09">
      <w:pPr>
        <w:pStyle w:val="ConsNormal0"/>
        <w:tabs>
          <w:tab w:val="left" w:pos="709"/>
        </w:tabs>
        <w:ind w:left="-567" w:right="-1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6</w:t>
      </w:r>
      <w:r w:rsidR="005962CD" w:rsidRPr="00644773">
        <w:rPr>
          <w:rFonts w:ascii="Times New Roman" w:hAnsi="Times New Roman" w:cs="Times New Roman"/>
        </w:rPr>
        <w:t>.3. Если обстоятельства непреодолимой силы, препятствующие исполнению договора, будут продолжаться более двух месяцев, то каждая из Сторон имеет право в одностороннем порядке расторгнуть данный договор.</w:t>
      </w:r>
    </w:p>
    <w:p w14:paraId="1914C884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  <w:b/>
        </w:rPr>
      </w:pPr>
    </w:p>
    <w:p w14:paraId="4D5D3B1B" w14:textId="77777777" w:rsidR="005962CD" w:rsidRPr="00644773" w:rsidRDefault="007D16AC" w:rsidP="00946C09">
      <w:pPr>
        <w:pStyle w:val="1"/>
        <w:keepLines w:val="0"/>
        <w:numPr>
          <w:ilvl w:val="0"/>
          <w:numId w:val="31"/>
        </w:numPr>
        <w:tabs>
          <w:tab w:val="left" w:pos="1134"/>
        </w:tabs>
        <w:suppressAutoHyphens/>
        <w:spacing w:before="0" w:after="0" w:line="252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="005962CD" w:rsidRPr="00644773">
        <w:rPr>
          <w:sz w:val="22"/>
          <w:szCs w:val="22"/>
        </w:rPr>
        <w:t xml:space="preserve">. Антикоррупционная оговорка </w:t>
      </w:r>
    </w:p>
    <w:p w14:paraId="0CB15BC5" w14:textId="77777777" w:rsidR="005962CD" w:rsidRPr="00644773" w:rsidRDefault="005962CD" w:rsidP="00946C09">
      <w:pPr>
        <w:spacing w:after="0"/>
        <w:rPr>
          <w:rFonts w:ascii="Times New Roman" w:hAnsi="Times New Roman" w:cs="Times New Roman"/>
        </w:rPr>
      </w:pPr>
    </w:p>
    <w:p w14:paraId="0B1A49B2" w14:textId="77777777" w:rsidR="005962CD" w:rsidRPr="00644773" w:rsidRDefault="007D16AC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7</w:t>
      </w:r>
      <w:r w:rsidR="005962CD" w:rsidRPr="00644773">
        <w:rPr>
          <w:sz w:val="22"/>
          <w:szCs w:val="22"/>
        </w:rPr>
        <w:t>.1. 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договора.</w:t>
      </w:r>
      <w:bookmarkStart w:id="10" w:name="sub_801"/>
      <w:bookmarkEnd w:id="10"/>
    </w:p>
    <w:p w14:paraId="0A89DCD4" w14:textId="6FFB8E89" w:rsidR="005962CD" w:rsidRPr="00644773" w:rsidRDefault="007D16AC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     7</w:t>
      </w:r>
      <w:r w:rsidR="005962CD" w:rsidRPr="00644773">
        <w:rPr>
          <w:sz w:val="22"/>
          <w:szCs w:val="22"/>
        </w:rPr>
        <w:t xml:space="preserve">.2.  Стороны обязуются в течение всего срока действия договора и после его истечения принять все разумные меры для недопущения действий, указанных в </w:t>
      </w:r>
      <w:hyperlink w:anchor="sub_801%23sub_801" w:history="1">
        <w:r w:rsidR="005F4B53">
          <w:rPr>
            <w:rStyle w:val="af9"/>
            <w:color w:val="auto"/>
            <w:sz w:val="22"/>
            <w:szCs w:val="22"/>
          </w:rPr>
          <w:t>пункте 7</w:t>
        </w:r>
        <w:r w:rsidR="005962CD" w:rsidRPr="00644773">
          <w:rPr>
            <w:rStyle w:val="af9"/>
            <w:color w:val="auto"/>
            <w:sz w:val="22"/>
            <w:szCs w:val="22"/>
          </w:rPr>
          <w:t>.1</w:t>
        </w:r>
      </w:hyperlink>
      <w:r w:rsidR="005962CD" w:rsidRPr="00644773">
        <w:rPr>
          <w:sz w:val="22"/>
          <w:szCs w:val="22"/>
        </w:rPr>
        <w:t xml:space="preserve"> настоящего договора, в том числе со стороны руководства или работников Сторон.</w:t>
      </w:r>
    </w:p>
    <w:p w14:paraId="65E9561A" w14:textId="77777777" w:rsidR="005962CD" w:rsidRPr="00644773" w:rsidRDefault="007D16AC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     7</w:t>
      </w:r>
      <w:r w:rsidR="005962CD" w:rsidRPr="00644773">
        <w:rPr>
          <w:sz w:val="22"/>
          <w:szCs w:val="22"/>
        </w:rPr>
        <w:t>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14:paraId="43992047" w14:textId="77777777" w:rsidR="005962CD" w:rsidRPr="00644773" w:rsidRDefault="007D16AC" w:rsidP="00946C09">
      <w:pPr>
        <w:pStyle w:val="14"/>
        <w:tabs>
          <w:tab w:val="clear" w:pos="708"/>
          <w:tab w:val="left" w:pos="1134"/>
        </w:tabs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7</w:t>
      </w:r>
      <w:r w:rsidR="005962CD" w:rsidRPr="00644773">
        <w:rPr>
          <w:sz w:val="22"/>
          <w:szCs w:val="22"/>
        </w:rPr>
        <w:t>.4. Сторонам договора, их руководителям и работникам запрещается:</w:t>
      </w:r>
    </w:p>
    <w:p w14:paraId="64780ECB" w14:textId="77777777" w:rsidR="005962CD" w:rsidRPr="00644773" w:rsidRDefault="007D16AC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7</w:t>
      </w:r>
      <w:r w:rsidR="005962CD" w:rsidRPr="00644773">
        <w:rPr>
          <w:sz w:val="22"/>
          <w:szCs w:val="22"/>
        </w:rPr>
        <w:t>.4.1. 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иным образом, связанным с государством, в целях неправомерного получения преимуществ для Сторон договора, их руководства, работников или посредников, действующих по договору.</w:t>
      </w:r>
    </w:p>
    <w:p w14:paraId="6CDC7B21" w14:textId="77777777" w:rsidR="005962CD" w:rsidRPr="00644773" w:rsidRDefault="007D16AC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     7</w:t>
      </w:r>
      <w:r w:rsidR="005962CD" w:rsidRPr="00644773">
        <w:rPr>
          <w:sz w:val="22"/>
          <w:szCs w:val="22"/>
        </w:rPr>
        <w:t>.4.2. Передавать или предлагать денежные средства, ценные бумаги или иное имущество, безвозмездно выполнять работы (оказывать услуги) и т. д. работникам или руководству другой Стороны с целью обеспечить совершение ими каких-либо действий в пользу стимулирующей Стороны.</w:t>
      </w:r>
    </w:p>
    <w:p w14:paraId="616C84B7" w14:textId="77777777" w:rsidR="005962CD" w:rsidRPr="00644773" w:rsidRDefault="007D16AC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     7</w:t>
      </w:r>
      <w:r w:rsidR="005962CD" w:rsidRPr="00644773">
        <w:rPr>
          <w:sz w:val="22"/>
          <w:szCs w:val="22"/>
        </w:rPr>
        <w:t xml:space="preserve">.4.3. Совершать иные действия, нарушающие действующее </w:t>
      </w:r>
      <w:hyperlink r:id="rId10">
        <w:r w:rsidR="005962CD" w:rsidRPr="00644773">
          <w:rPr>
            <w:rStyle w:val="af9"/>
            <w:color w:val="auto"/>
            <w:sz w:val="22"/>
            <w:szCs w:val="22"/>
          </w:rPr>
          <w:t>антикоррупционное законодательство</w:t>
        </w:r>
      </w:hyperlink>
      <w:r w:rsidR="005962CD" w:rsidRPr="00644773">
        <w:rPr>
          <w:sz w:val="22"/>
          <w:szCs w:val="22"/>
        </w:rPr>
        <w:t xml:space="preserve"> Российской Федерации.</w:t>
      </w:r>
    </w:p>
    <w:p w14:paraId="1B2C57B2" w14:textId="77777777" w:rsidR="005962CD" w:rsidRPr="00644773" w:rsidRDefault="007D16AC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     7</w:t>
      </w:r>
      <w:r w:rsidR="005962CD" w:rsidRPr="00644773">
        <w:rPr>
          <w:sz w:val="22"/>
          <w:szCs w:val="22"/>
        </w:rPr>
        <w:t>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14:paraId="0F2CFAC5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0"/>
        <w:rPr>
          <w:sz w:val="22"/>
          <w:szCs w:val="22"/>
        </w:rPr>
      </w:pPr>
      <w:r w:rsidRPr="00644773">
        <w:rPr>
          <w:sz w:val="22"/>
          <w:szCs w:val="22"/>
        </w:rPr>
        <w:t xml:space="preserve">               Подтверждение должно быть направлено в течение трех рабочих дней с даты получения письменного уведомления.</w:t>
      </w:r>
    </w:p>
    <w:p w14:paraId="4B9D0665" w14:textId="77777777" w:rsidR="005962CD" w:rsidRPr="00644773" w:rsidRDefault="007D16AC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7</w:t>
      </w:r>
      <w:r w:rsidR="005962CD" w:rsidRPr="00644773">
        <w:rPr>
          <w:sz w:val="22"/>
          <w:szCs w:val="22"/>
        </w:rPr>
        <w:t>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14:paraId="620B3EAF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  <w:b/>
        </w:rPr>
      </w:pPr>
    </w:p>
    <w:p w14:paraId="6470B24A" w14:textId="77777777" w:rsidR="005962CD" w:rsidRPr="00644773" w:rsidRDefault="00EF7642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5962CD" w:rsidRPr="00644773">
        <w:rPr>
          <w:rFonts w:ascii="Times New Roman" w:hAnsi="Times New Roman" w:cs="Times New Roman"/>
          <w:b/>
        </w:rPr>
        <w:t>. Срок действия и порядок изменения Договора</w:t>
      </w:r>
    </w:p>
    <w:p w14:paraId="52749E3E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</w:rPr>
      </w:pPr>
    </w:p>
    <w:p w14:paraId="5EE796CD" w14:textId="77777777" w:rsidR="005962CD" w:rsidRPr="00644773" w:rsidRDefault="00EF7642" w:rsidP="00946C0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8</w:t>
      </w:r>
      <w:r w:rsidR="005962CD" w:rsidRPr="00644773">
        <w:rPr>
          <w:rFonts w:ascii="Times New Roman" w:hAnsi="Times New Roman" w:cs="Times New Roman"/>
        </w:rPr>
        <w:t>.1. Настоящий Договор вступает в силу с даты его подписания Сторонами и действует до полного исполнения обязательств, предусмотренных Договором, каждой из Сторон.</w:t>
      </w:r>
    </w:p>
    <w:p w14:paraId="75910DFC" w14:textId="77777777" w:rsidR="005962CD" w:rsidRPr="00644773" w:rsidRDefault="00EF7642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</w:t>
      </w:r>
      <w:r w:rsidR="005962CD" w:rsidRPr="00644773">
        <w:rPr>
          <w:rFonts w:ascii="Times New Roman" w:hAnsi="Times New Roman" w:cs="Times New Roman"/>
        </w:rPr>
        <w:t xml:space="preserve">.2.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58D282BE" w14:textId="77777777" w:rsidR="005962CD" w:rsidRPr="00644773" w:rsidRDefault="00EF7642" w:rsidP="00946C0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</w:rPr>
        <w:t xml:space="preserve">    8</w:t>
      </w:r>
      <w:r w:rsidR="005962CD" w:rsidRPr="00644773">
        <w:rPr>
          <w:rFonts w:ascii="Times New Roman" w:hAnsi="Times New Roman" w:cs="Times New Roman"/>
        </w:rPr>
        <w:t xml:space="preserve">.3. Иные изменения и дополнения настоящего Договора возможны по соглашению Сторон в рамках действующего законодательства. </w:t>
      </w:r>
    </w:p>
    <w:p w14:paraId="1EEE9927" w14:textId="77777777" w:rsidR="005962CD" w:rsidRPr="00644773" w:rsidRDefault="005962CD" w:rsidP="00946C09">
      <w:pPr>
        <w:widowControl w:val="0"/>
        <w:tabs>
          <w:tab w:val="left" w:pos="709"/>
        </w:tabs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lang w:eastAsia="ar-SA"/>
        </w:rPr>
      </w:pPr>
    </w:p>
    <w:p w14:paraId="427636BF" w14:textId="77777777" w:rsidR="005962CD" w:rsidRPr="00644773" w:rsidRDefault="00EF7642" w:rsidP="00946C09">
      <w:pPr>
        <w:widowControl w:val="0"/>
        <w:tabs>
          <w:tab w:val="left" w:pos="709"/>
        </w:tabs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9</w:t>
      </w:r>
      <w:r w:rsidR="005962CD" w:rsidRPr="00644773">
        <w:rPr>
          <w:rFonts w:ascii="Times New Roman" w:hAnsi="Times New Roman" w:cs="Times New Roman"/>
          <w:b/>
          <w:lang w:eastAsia="ar-SA"/>
        </w:rPr>
        <w:t>. Порядок урегулирования споров</w:t>
      </w:r>
    </w:p>
    <w:p w14:paraId="4C1F2576" w14:textId="77777777" w:rsidR="005962CD" w:rsidRPr="00644773" w:rsidRDefault="00EF7642" w:rsidP="00946C09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9</w:t>
      </w:r>
      <w:r w:rsidR="005962CD" w:rsidRPr="00644773">
        <w:rPr>
          <w:rFonts w:ascii="Times New Roman" w:eastAsia="Calibri" w:hAnsi="Times New Roman" w:cs="Times New Roman"/>
        </w:rPr>
        <w:t>.1. Стороны принимают все меры к тому, чтобы любые спорные вопросы, разногласия либо претензии, касающиеся исполнения настоящего Договора или в связи с ним, были урегулированы путем переговоров.</w:t>
      </w:r>
    </w:p>
    <w:p w14:paraId="61ED052B" w14:textId="77777777" w:rsidR="005962CD" w:rsidRPr="00644773" w:rsidRDefault="00EF7642" w:rsidP="00946C09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9</w:t>
      </w:r>
      <w:r w:rsidR="005962CD" w:rsidRPr="00644773">
        <w:rPr>
          <w:rFonts w:ascii="Times New Roman" w:eastAsia="Calibri" w:hAnsi="Times New Roman" w:cs="Times New Roman"/>
        </w:rPr>
        <w:t>.2. В случае наличия претензий, споров, разногласий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14:paraId="5CEC32A3" w14:textId="77777777" w:rsidR="005962CD" w:rsidRPr="00644773" w:rsidRDefault="005962CD" w:rsidP="00946C09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</w:rPr>
      </w:pPr>
      <w:r w:rsidRPr="00644773">
        <w:rPr>
          <w:rFonts w:ascii="Times New Roman" w:eastAsia="Calibri" w:hAnsi="Times New Roman" w:cs="Times New Roman"/>
        </w:rPr>
        <w:t xml:space="preserve">  Претензия оформляется в письменной форме.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6C5F8642" w14:textId="77777777" w:rsidR="005962CD" w:rsidRPr="00644773" w:rsidRDefault="00EF7642" w:rsidP="00946C0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9</w:t>
      </w:r>
      <w:r w:rsidR="005962CD" w:rsidRPr="00644773">
        <w:rPr>
          <w:rFonts w:ascii="Times New Roman" w:eastAsia="Calibri" w:hAnsi="Times New Roman" w:cs="Times New Roman"/>
        </w:rPr>
        <w:t>.3. Любые споры, не урегулированные во внесудебном порядке, разрешаются Арбитражным судом Хабаровского края.</w:t>
      </w:r>
      <w:r w:rsidR="005962CD" w:rsidRPr="00644773">
        <w:rPr>
          <w:rFonts w:ascii="Times New Roman" w:hAnsi="Times New Roman" w:cs="Times New Roman"/>
        </w:rPr>
        <w:tab/>
      </w:r>
    </w:p>
    <w:p w14:paraId="27AE7329" w14:textId="77777777" w:rsidR="005962CD" w:rsidRPr="00644773" w:rsidRDefault="005962CD" w:rsidP="00946C09">
      <w:pPr>
        <w:tabs>
          <w:tab w:val="left" w:pos="709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</w:rPr>
      </w:pPr>
    </w:p>
    <w:p w14:paraId="6A84B5FF" w14:textId="77777777" w:rsidR="005962CD" w:rsidRPr="00644773" w:rsidRDefault="00EF7642" w:rsidP="00946C09">
      <w:pPr>
        <w:tabs>
          <w:tab w:val="left" w:pos="709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5962CD" w:rsidRPr="00644773">
        <w:rPr>
          <w:rFonts w:ascii="Times New Roman" w:hAnsi="Times New Roman" w:cs="Times New Roman"/>
          <w:b/>
        </w:rPr>
        <w:t>. Порядок расторжения Договора</w:t>
      </w:r>
    </w:p>
    <w:p w14:paraId="0046EA22" w14:textId="77777777" w:rsidR="005962CD" w:rsidRPr="00644773" w:rsidRDefault="005962CD" w:rsidP="00946C09">
      <w:pPr>
        <w:tabs>
          <w:tab w:val="left" w:pos="709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</w:rPr>
      </w:pPr>
    </w:p>
    <w:p w14:paraId="3B90BC72" w14:textId="77777777" w:rsidR="005962CD" w:rsidRPr="00644773" w:rsidRDefault="00EF7642" w:rsidP="00946C09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5962CD" w:rsidRPr="00644773">
        <w:rPr>
          <w:rFonts w:ascii="Times New Roman" w:eastAsia="Calibri" w:hAnsi="Times New Roman" w:cs="Times New Roman"/>
        </w:rPr>
        <w:t>.1. Расторжение Договора допускается по соглашению сторон, по решению суда, а также в случае одностороннего отказа стороны Договора от исполнения Договора по основаниям, предусмотренным Гражданским кодексом РФ для одностороннего отказа от исполнения обязательств.</w:t>
      </w:r>
    </w:p>
    <w:p w14:paraId="3A9A2DB1" w14:textId="77777777" w:rsidR="005962CD" w:rsidRPr="00644773" w:rsidRDefault="00EF7642" w:rsidP="00946C09">
      <w:pPr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962CD" w:rsidRPr="00644773">
        <w:rPr>
          <w:rFonts w:ascii="Times New Roman" w:hAnsi="Times New Roman" w:cs="Times New Roman"/>
        </w:rPr>
        <w:t>.2. Расторжение Договора по соглашению сторон производится Сторонами путем подписания соответствующего соглашения о расторжении.</w:t>
      </w:r>
    </w:p>
    <w:p w14:paraId="47D7C414" w14:textId="77777777" w:rsidR="005962CD" w:rsidRPr="00644773" w:rsidRDefault="00EF7642" w:rsidP="00946C09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962CD" w:rsidRPr="00644773">
        <w:rPr>
          <w:rFonts w:ascii="Times New Roman" w:hAnsi="Times New Roman" w:cs="Times New Roman"/>
        </w:rPr>
        <w:t>.3. 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количество поставляемого Товара, фактически сданного Покупателю.</w:t>
      </w:r>
    </w:p>
    <w:p w14:paraId="3B8A18DE" w14:textId="77777777" w:rsidR="005962CD" w:rsidRPr="00644773" w:rsidRDefault="005962CD" w:rsidP="00946C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14:paraId="3BE8E22D" w14:textId="77777777" w:rsidR="005962CD" w:rsidRPr="00644773" w:rsidRDefault="005962CD" w:rsidP="00946C09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644773">
        <w:rPr>
          <w:rFonts w:ascii="Times New Roman" w:eastAsia="Andale Sans UI" w:hAnsi="Times New Roman" w:cs="Times New Roman"/>
          <w:b/>
          <w:kern w:val="1"/>
          <w:lang w:eastAsia="ar-SA"/>
        </w:rPr>
        <w:t xml:space="preserve">                             </w:t>
      </w:r>
      <w:r w:rsidR="00EF7642">
        <w:rPr>
          <w:rFonts w:ascii="Times New Roman" w:eastAsia="Andale Sans UI" w:hAnsi="Times New Roman" w:cs="Times New Roman"/>
          <w:b/>
          <w:kern w:val="1"/>
          <w:lang w:eastAsia="ar-SA"/>
        </w:rPr>
        <w:t xml:space="preserve">                  11</w:t>
      </w:r>
      <w:r w:rsidRPr="00644773">
        <w:rPr>
          <w:rFonts w:ascii="Times New Roman" w:eastAsia="Andale Sans UI" w:hAnsi="Times New Roman" w:cs="Times New Roman"/>
          <w:b/>
          <w:kern w:val="1"/>
          <w:lang w:eastAsia="ar-SA"/>
        </w:rPr>
        <w:t>. Уведомления</w:t>
      </w:r>
    </w:p>
    <w:p w14:paraId="7039B6E8" w14:textId="77777777" w:rsidR="005962CD" w:rsidRPr="00644773" w:rsidRDefault="005962CD" w:rsidP="00946C09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14:paraId="712AC4F6" w14:textId="77777777" w:rsidR="005962CD" w:rsidRPr="00644773" w:rsidRDefault="00EF7642" w:rsidP="00946C09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         11</w:t>
      </w:r>
      <w:r w:rsidR="005962CD" w:rsidRPr="00644773">
        <w:rPr>
          <w:rFonts w:ascii="Times New Roman" w:eastAsia="Andale Sans UI" w:hAnsi="Times New Roman" w:cs="Times New Roman"/>
          <w:color w:val="000000"/>
          <w:kern w:val="1"/>
          <w:lang w:eastAsia="ar-SA"/>
        </w:rPr>
        <w:t>.1.</w:t>
      </w:r>
      <w:r w:rsidR="005962CD" w:rsidRPr="00644773">
        <w:rPr>
          <w:rFonts w:ascii="Times New Roman" w:hAnsi="Times New Roman" w:cs="Times New Roman"/>
          <w:color w:val="000000"/>
        </w:rPr>
        <w:t xml:space="preserve"> Все уведомления Сторон, а также прилагаемые к ним документы, связанные с исполнением настоящего Договора, должны быть направлены Сторонами друг другу в письменной форме на бумажном носителе </w:t>
      </w:r>
      <w:r w:rsidR="005962CD" w:rsidRPr="00644773">
        <w:rPr>
          <w:rFonts w:ascii="Times New Roman" w:hAnsi="Times New Roman" w:cs="Times New Roman"/>
          <w:snapToGrid w:val="0"/>
          <w:color w:val="000000"/>
        </w:rPr>
        <w:t xml:space="preserve">путем: </w:t>
      </w:r>
    </w:p>
    <w:p w14:paraId="10D2F3C0" w14:textId="77777777" w:rsidR="005962CD" w:rsidRPr="00644773" w:rsidRDefault="005962CD" w:rsidP="00946C09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000000"/>
        </w:rPr>
      </w:pPr>
      <w:r w:rsidRPr="00644773">
        <w:rPr>
          <w:rFonts w:ascii="Times New Roman" w:hAnsi="Times New Roman" w:cs="Times New Roman"/>
          <w:color w:val="000000"/>
        </w:rPr>
        <w:t xml:space="preserve">          </w:t>
      </w:r>
      <w:r w:rsidR="00EF7642">
        <w:rPr>
          <w:rFonts w:ascii="Times New Roman" w:hAnsi="Times New Roman" w:cs="Times New Roman"/>
          <w:snapToGrid w:val="0"/>
          <w:color w:val="000000"/>
        </w:rPr>
        <w:t>11</w:t>
      </w:r>
      <w:r w:rsidRPr="00644773">
        <w:rPr>
          <w:rFonts w:ascii="Times New Roman" w:hAnsi="Times New Roman" w:cs="Times New Roman"/>
          <w:snapToGrid w:val="0"/>
          <w:color w:val="000000"/>
        </w:rPr>
        <w:t xml:space="preserve">.1.1. направления по почте заказного или ценного письма с уведомлением о вручении, направляемого другой Стороне по адресу, указанному в реквизитах в настоящем </w:t>
      </w:r>
      <w:r w:rsidRPr="00644773">
        <w:rPr>
          <w:rFonts w:ascii="Times New Roman" w:hAnsi="Times New Roman" w:cs="Times New Roman"/>
          <w:color w:val="000000"/>
        </w:rPr>
        <w:t>Договор</w:t>
      </w:r>
      <w:r w:rsidRPr="00644773">
        <w:rPr>
          <w:rFonts w:ascii="Times New Roman" w:hAnsi="Times New Roman" w:cs="Times New Roman"/>
          <w:snapToGrid w:val="0"/>
          <w:color w:val="000000"/>
        </w:rPr>
        <w:t xml:space="preserve">е.                        </w:t>
      </w:r>
    </w:p>
    <w:p w14:paraId="07DDD343" w14:textId="18C62030" w:rsidR="005962CD" w:rsidRPr="00644773" w:rsidRDefault="00EF7642" w:rsidP="00946C09">
      <w:pPr>
        <w:autoSpaceDE w:val="0"/>
        <w:autoSpaceDN w:val="0"/>
        <w:adjustRightInd w:val="0"/>
        <w:spacing w:after="0" w:line="240" w:lineRule="auto"/>
        <w:ind w:left="-567" w:firstLine="4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  </w:t>
      </w:r>
      <w:r w:rsidR="005E3907">
        <w:rPr>
          <w:rFonts w:ascii="Times New Roman" w:hAnsi="Times New Roman" w:cs="Times New Roman"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 xml:space="preserve">  11</w:t>
      </w:r>
      <w:r w:rsidR="005962CD" w:rsidRPr="00644773">
        <w:rPr>
          <w:rFonts w:ascii="Times New Roman" w:hAnsi="Times New Roman" w:cs="Times New Roman"/>
          <w:snapToGrid w:val="0"/>
          <w:color w:val="000000"/>
        </w:rPr>
        <w:t xml:space="preserve">.1.2. </w:t>
      </w:r>
      <w:r w:rsidR="005962CD" w:rsidRPr="00644773">
        <w:rPr>
          <w:rFonts w:ascii="Times New Roman" w:hAnsi="Times New Roman" w:cs="Times New Roman"/>
          <w:color w:val="000000"/>
        </w:rPr>
        <w:t>и/или нарочно, путем вручения лично под расписку исполнительному органу либо уполномоченному представителю Стороны, которой такое сообщение предназначено. Сообщение считается полученным другой Стороной с момента, указанного в описи передаваемых документов, либо на копии сообщения. Факт вручения сообщения должен быть подтвержден подписью уполномоченного представителя соответствующей Стороны.</w:t>
      </w:r>
    </w:p>
    <w:p w14:paraId="63FE61E4" w14:textId="77777777" w:rsidR="005962CD" w:rsidRPr="00644773" w:rsidRDefault="00EF7642" w:rsidP="00946C09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/>
        </w:rPr>
      </w:pPr>
      <w:r>
        <w:rPr>
          <w:rFonts w:ascii="Times New Roman" w:eastAsia="Arial" w:hAnsi="Times New Roman" w:cs="Times New Roman"/>
          <w:kern w:val="1"/>
          <w:lang w:eastAsia="zh-CN" w:bidi="hi-IN"/>
        </w:rPr>
        <w:t>11</w:t>
      </w:r>
      <w:r w:rsidR="005962CD" w:rsidRPr="00644773">
        <w:rPr>
          <w:rFonts w:ascii="Times New Roman" w:eastAsia="Arial" w:hAnsi="Times New Roman" w:cs="Times New Roman"/>
          <w:kern w:val="1"/>
          <w:lang w:eastAsia="zh-CN" w:bidi="hi-IN"/>
        </w:rPr>
        <w:t>.2. По настоящему Договору стороны вправе передавать друг другу документы с использованием средств электронной почты (e-mail) и факсимильной связи, указанных сторонами в разделе 14 настоящего Договора</w:t>
      </w:r>
      <w:r w:rsidR="005962CD" w:rsidRPr="00644773">
        <w:rPr>
          <w:rFonts w:ascii="Times New Roman" w:eastAsia="Arial" w:hAnsi="Times New Roman" w:cs="Times New Roman"/>
          <w:bCs/>
          <w:color w:val="000000"/>
          <w:kern w:val="1"/>
          <w:lang w:eastAsia="zh-CN"/>
        </w:rPr>
        <w:t xml:space="preserve">. </w:t>
      </w:r>
    </w:p>
    <w:p w14:paraId="30FE5CA4" w14:textId="77777777" w:rsidR="005962CD" w:rsidRPr="00644773" w:rsidRDefault="005962CD" w:rsidP="00946C09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</w:rPr>
      </w:pPr>
    </w:p>
    <w:p w14:paraId="2934E03D" w14:textId="77777777" w:rsidR="005962CD" w:rsidRPr="00644773" w:rsidRDefault="005962CD" w:rsidP="00946C09">
      <w:pPr>
        <w:spacing w:after="0" w:line="240" w:lineRule="auto"/>
        <w:ind w:left="-567" w:right="-143" w:firstLine="708"/>
        <w:rPr>
          <w:rFonts w:ascii="Times New Roman" w:hAnsi="Times New Roman" w:cs="Times New Roman"/>
          <w:b/>
        </w:rPr>
      </w:pPr>
      <w:r w:rsidRPr="00644773">
        <w:rPr>
          <w:rFonts w:ascii="Times New Roman" w:hAnsi="Times New Roman" w:cs="Times New Roman"/>
          <w:b/>
        </w:rPr>
        <w:lastRenderedPageBreak/>
        <w:t xml:space="preserve">                          </w:t>
      </w:r>
      <w:r w:rsidR="00EF7642">
        <w:rPr>
          <w:rFonts w:ascii="Times New Roman" w:hAnsi="Times New Roman" w:cs="Times New Roman"/>
          <w:b/>
        </w:rPr>
        <w:t xml:space="preserve">                              12</w:t>
      </w:r>
      <w:r w:rsidRPr="00644773">
        <w:rPr>
          <w:rFonts w:ascii="Times New Roman" w:hAnsi="Times New Roman" w:cs="Times New Roman"/>
          <w:b/>
        </w:rPr>
        <w:t>. Прочие (особые) условия</w:t>
      </w:r>
    </w:p>
    <w:p w14:paraId="6C8B43C6" w14:textId="77777777" w:rsidR="005962CD" w:rsidRPr="00644773" w:rsidRDefault="005962CD" w:rsidP="00946C09">
      <w:pPr>
        <w:spacing w:after="0" w:line="240" w:lineRule="auto"/>
        <w:ind w:left="-567" w:right="-143" w:firstLine="708"/>
        <w:rPr>
          <w:rFonts w:ascii="Times New Roman" w:hAnsi="Times New Roman" w:cs="Times New Roman"/>
        </w:rPr>
      </w:pPr>
    </w:p>
    <w:p w14:paraId="35B3E4F0" w14:textId="77777777" w:rsidR="005962CD" w:rsidRPr="00644773" w:rsidRDefault="00EF7642" w:rsidP="00946C09">
      <w:pPr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962CD" w:rsidRPr="00644773">
        <w:rPr>
          <w:rFonts w:ascii="Times New Roman" w:hAnsi="Times New Roman" w:cs="Times New Roman"/>
        </w:rPr>
        <w:t>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51629524" w14:textId="77777777" w:rsidR="005962CD" w:rsidRPr="00644773" w:rsidRDefault="00EF7642" w:rsidP="00946C09">
      <w:pPr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962CD" w:rsidRPr="00644773">
        <w:rPr>
          <w:rFonts w:ascii="Times New Roman" w:hAnsi="Times New Roman" w:cs="Times New Roman"/>
        </w:rPr>
        <w:t>.2. Настоящий Договор составлен в трех экземплярах, имеющих одинаковую юридическую силу -  по одному экземпляру для каждой из Сторон.</w:t>
      </w:r>
    </w:p>
    <w:p w14:paraId="4E006AA2" w14:textId="77777777" w:rsidR="005962CD" w:rsidRPr="00644773" w:rsidRDefault="00EF7642" w:rsidP="00946C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>12</w:t>
      </w:r>
      <w:r w:rsidR="005962CD" w:rsidRPr="00644773">
        <w:rPr>
          <w:rFonts w:ascii="Times New Roman" w:hAnsi="Times New Roman" w:cs="Times New Roman"/>
        </w:rPr>
        <w:t xml:space="preserve">.3. </w:t>
      </w:r>
      <w:r w:rsidR="005962CD" w:rsidRPr="00644773">
        <w:rPr>
          <w:rFonts w:ascii="Times New Roman" w:hAnsi="Times New Roman" w:cs="Times New Roman"/>
          <w:bCs/>
        </w:rPr>
        <w:t>Поскольку Фонд</w:t>
      </w:r>
      <w:r w:rsidR="005962CD" w:rsidRPr="00644773">
        <w:rPr>
          <w:rFonts w:ascii="Times New Roman" w:hAnsi="Times New Roman" w:cs="Times New Roman"/>
          <w:bCs/>
          <w:i/>
        </w:rPr>
        <w:t xml:space="preserve"> </w:t>
      </w:r>
      <w:r w:rsidR="005962CD" w:rsidRPr="00644773">
        <w:rPr>
          <w:rFonts w:ascii="Times New Roman" w:hAnsi="Times New Roman" w:cs="Times New Roman"/>
          <w:bCs/>
        </w:rPr>
        <w:t xml:space="preserve">исполняет настоящий Договор за счет средств субсидии, полученной для реализации </w:t>
      </w:r>
      <w:r w:rsidR="005962CD" w:rsidRPr="00644773">
        <w:rPr>
          <w:rFonts w:ascii="Times New Roman" w:hAnsi="Times New Roman" w:cs="Times New Roman"/>
        </w:rPr>
        <w:t>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</w:t>
      </w:r>
      <w:r w:rsidR="00520E40">
        <w:rPr>
          <w:rFonts w:ascii="Times New Roman" w:hAnsi="Times New Roman" w:cs="Times New Roman"/>
        </w:rPr>
        <w:t>баровского края от 17.08.2012</w:t>
      </w:r>
      <w:r w:rsidR="005962CD" w:rsidRPr="00644773">
        <w:rPr>
          <w:rFonts w:ascii="Times New Roman" w:hAnsi="Times New Roman" w:cs="Times New Roman"/>
        </w:rPr>
        <w:t xml:space="preserve"> №</w:t>
      </w:r>
      <w:r w:rsidR="005962CD" w:rsidRPr="00644773">
        <w:rPr>
          <w:rFonts w:ascii="Times New Roman" w:eastAsia="Calibri" w:hAnsi="Times New Roman" w:cs="Times New Roman"/>
        </w:rPr>
        <w:t> </w:t>
      </w:r>
      <w:r w:rsidR="005962CD" w:rsidRPr="00644773">
        <w:rPr>
          <w:rFonts w:ascii="Times New Roman" w:hAnsi="Times New Roman" w:cs="Times New Roman"/>
        </w:rPr>
        <w:t>277-пр</w:t>
      </w:r>
      <w:r w:rsidR="005962CD" w:rsidRPr="00644773">
        <w:rPr>
          <w:rFonts w:ascii="Times New Roman" w:hAnsi="Times New Roman" w:cs="Times New Roman"/>
          <w:bCs/>
        </w:rPr>
        <w:t>, настоящим Поставщик дает согласие на осуществление Министерством сельского хозяйства и продовольствия  Хабаровского края  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14:paraId="0107998E" w14:textId="77777777" w:rsidR="005962CD" w:rsidRPr="00644773" w:rsidRDefault="00EF7642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962CD" w:rsidRPr="00644773">
        <w:rPr>
          <w:rFonts w:ascii="Times New Roman" w:hAnsi="Times New Roman" w:cs="Times New Roman"/>
        </w:rPr>
        <w:t>.4. Все Приложения к Договору являются его неотъемлемыми частями:</w:t>
      </w:r>
    </w:p>
    <w:p w14:paraId="1B9A81C1" w14:textId="77777777" w:rsidR="008B2BB8" w:rsidRDefault="00EF7642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962CD" w:rsidRPr="00644773">
        <w:rPr>
          <w:rFonts w:ascii="Times New Roman" w:hAnsi="Times New Roman" w:cs="Times New Roman"/>
        </w:rPr>
        <w:t xml:space="preserve">.4.1. Приложение № 1 </w:t>
      </w:r>
      <w:r w:rsidR="008B2BB8">
        <w:rPr>
          <w:rFonts w:ascii="Times New Roman" w:hAnsi="Times New Roman" w:cs="Times New Roman"/>
        </w:rPr>
        <w:t>Техническое задание.</w:t>
      </w:r>
    </w:p>
    <w:p w14:paraId="11708031" w14:textId="0DCDE8D6" w:rsidR="005962CD" w:rsidRPr="00644773" w:rsidRDefault="00EF7642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35B26">
        <w:rPr>
          <w:rFonts w:ascii="Times New Roman" w:hAnsi="Times New Roman" w:cs="Times New Roman"/>
        </w:rPr>
        <w:t xml:space="preserve">.4.2. Приложение № 2 </w:t>
      </w:r>
      <w:r w:rsidR="001E1029">
        <w:rPr>
          <w:rFonts w:ascii="Times New Roman" w:hAnsi="Times New Roman" w:cs="Times New Roman"/>
        </w:rPr>
        <w:t>Спецификация на поставку Т</w:t>
      </w:r>
      <w:r w:rsidR="005962CD" w:rsidRPr="00644773">
        <w:rPr>
          <w:rFonts w:ascii="Times New Roman" w:hAnsi="Times New Roman" w:cs="Times New Roman"/>
        </w:rPr>
        <w:t>овара.</w:t>
      </w:r>
    </w:p>
    <w:p w14:paraId="10B22A81" w14:textId="77777777" w:rsidR="005962CD" w:rsidRDefault="005962CD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  <w:b/>
        </w:rPr>
        <w:t>14. Юридические адреса Сторон</w:t>
      </w:r>
      <w:r w:rsidRPr="00644773">
        <w:rPr>
          <w:rFonts w:ascii="Times New Roman" w:hAnsi="Times New Roman" w:cs="Times New Roman"/>
        </w:rPr>
        <w:t xml:space="preserve"> </w:t>
      </w:r>
    </w:p>
    <w:tbl>
      <w:tblPr>
        <w:tblW w:w="5319" w:type="pct"/>
        <w:tblInd w:w="-176" w:type="dxa"/>
        <w:tblLook w:val="04A0" w:firstRow="1" w:lastRow="0" w:firstColumn="1" w:lastColumn="0" w:noHBand="0" w:noVBand="1"/>
      </w:tblPr>
      <w:tblGrid>
        <w:gridCol w:w="9720"/>
        <w:gridCol w:w="231"/>
      </w:tblGrid>
      <w:tr w:rsidR="005962CD" w:rsidRPr="00C1255D" w14:paraId="4E4CA935" w14:textId="77777777" w:rsidTr="003749AA">
        <w:trPr>
          <w:trHeight w:val="1670"/>
        </w:trPr>
        <w:tc>
          <w:tcPr>
            <w:tcW w:w="4884" w:type="pct"/>
          </w:tcPr>
          <w:p w14:paraId="1E153FD0" w14:textId="77777777" w:rsidR="005962CD" w:rsidRDefault="005962CD" w:rsidP="005D0384">
            <w:pPr>
              <w:keepNext/>
              <w:rPr>
                <w:rFonts w:eastAsia="Calibri"/>
                <w:sz w:val="23"/>
                <w:szCs w:val="24"/>
              </w:rPr>
            </w:pPr>
          </w:p>
          <w:p w14:paraId="303DDF73" w14:textId="77777777" w:rsidR="005962CD" w:rsidRDefault="005962CD" w:rsidP="005D0384">
            <w:pPr>
              <w:keepNext/>
              <w:rPr>
                <w:rFonts w:eastAsia="Calibri"/>
                <w:sz w:val="23"/>
                <w:szCs w:val="24"/>
              </w:rPr>
            </w:pPr>
          </w:p>
          <w:tbl>
            <w:tblPr>
              <w:tblW w:w="9496" w:type="dxa"/>
              <w:tblInd w:w="4" w:type="dxa"/>
              <w:tblLook w:val="01E0" w:firstRow="1" w:lastRow="1" w:firstColumn="1" w:lastColumn="1" w:noHBand="0" w:noVBand="0"/>
            </w:tblPr>
            <w:tblGrid>
              <w:gridCol w:w="4906"/>
              <w:gridCol w:w="4590"/>
            </w:tblGrid>
            <w:tr w:rsidR="005962CD" w:rsidRPr="00EF7642" w14:paraId="3BB8CD58" w14:textId="77777777" w:rsidTr="003749AA">
              <w:trPr>
                <w:trHeight w:val="361"/>
              </w:trPr>
              <w:tc>
                <w:tcPr>
                  <w:tcW w:w="4906" w:type="dxa"/>
                </w:tcPr>
                <w:p w14:paraId="50B2088B" w14:textId="77777777" w:rsidR="005962CD" w:rsidRPr="00EF7642" w:rsidRDefault="005962CD" w:rsidP="00EF7642">
                  <w:pPr>
                    <w:pStyle w:val="1"/>
                    <w:numPr>
                      <w:ilvl w:val="0"/>
                      <w:numId w:val="0"/>
                    </w:numPr>
                    <w:spacing w:before="0" w:after="0" w:line="240" w:lineRule="auto"/>
                    <w:rPr>
                      <w:sz w:val="20"/>
                    </w:rPr>
                  </w:pPr>
                  <w:r w:rsidRPr="00EF7642">
                    <w:rPr>
                      <w:sz w:val="20"/>
                    </w:rPr>
                    <w:t>ПОСТАВЩИК</w:t>
                  </w:r>
                </w:p>
              </w:tc>
              <w:tc>
                <w:tcPr>
                  <w:tcW w:w="4590" w:type="dxa"/>
                </w:tcPr>
                <w:p w14:paraId="58FEA2CF" w14:textId="77777777" w:rsidR="005962CD" w:rsidRPr="00EF7642" w:rsidRDefault="00644773" w:rsidP="00EF7642">
                  <w:pPr>
                    <w:pStyle w:val="1"/>
                    <w:numPr>
                      <w:ilvl w:val="0"/>
                      <w:numId w:val="0"/>
                    </w:numPr>
                    <w:spacing w:before="0" w:after="0" w:line="240" w:lineRule="auto"/>
                    <w:ind w:firstLine="482"/>
                    <w:jc w:val="left"/>
                    <w:rPr>
                      <w:sz w:val="20"/>
                    </w:rPr>
                  </w:pPr>
                  <w:r w:rsidRPr="00EF7642">
                    <w:rPr>
                      <w:sz w:val="20"/>
                      <w:lang w:val="ru-RU"/>
                    </w:rPr>
                    <w:t xml:space="preserve">  </w:t>
                  </w:r>
                  <w:r w:rsidR="005962CD" w:rsidRPr="00EF7642">
                    <w:rPr>
                      <w:sz w:val="20"/>
                    </w:rPr>
                    <w:t xml:space="preserve">   ПОКУПАТЕЛЬ</w:t>
                  </w:r>
                </w:p>
              </w:tc>
            </w:tr>
            <w:tr w:rsidR="005962CD" w:rsidRPr="00EF7642" w14:paraId="4225D50E" w14:textId="77777777" w:rsidTr="003749AA">
              <w:trPr>
                <w:trHeight w:val="1029"/>
              </w:trPr>
              <w:tc>
                <w:tcPr>
                  <w:tcW w:w="4906" w:type="dxa"/>
                </w:tcPr>
                <w:p w14:paraId="3BAA8342" w14:textId="77777777" w:rsidR="005962CD" w:rsidRPr="00EF7642" w:rsidRDefault="00B52612" w:rsidP="00EF7642">
                  <w:pPr>
                    <w:spacing w:after="0" w:line="240" w:lineRule="auto"/>
                    <w:ind w:right="-546"/>
                    <w:rPr>
                      <w:rFonts w:ascii="Times New Roman" w:hAnsi="Times New Roman" w:cs="Times New Roman"/>
                      <w:sz w:val="18"/>
                    </w:rPr>
                  </w:pPr>
                  <w:r w:rsidRPr="00EF7642">
                    <w:rPr>
                      <w:rFonts w:ascii="Times New Roman" w:hAnsi="Times New Roman" w:cs="Times New Roman"/>
                      <w:sz w:val="18"/>
                    </w:rPr>
                    <w:t>Адрес:</w:t>
                  </w:r>
                </w:p>
                <w:p w14:paraId="177A5019" w14:textId="77777777" w:rsidR="00B52612" w:rsidRPr="00EF7642" w:rsidRDefault="00B52612" w:rsidP="00EF7642">
                  <w:pPr>
                    <w:spacing w:after="0" w:line="240" w:lineRule="auto"/>
                    <w:ind w:right="-546"/>
                    <w:rPr>
                      <w:rFonts w:ascii="Times New Roman" w:hAnsi="Times New Roman" w:cs="Times New Roman"/>
                      <w:sz w:val="18"/>
                    </w:rPr>
                  </w:pPr>
                  <w:r w:rsidRPr="00EF7642">
                    <w:rPr>
                      <w:rFonts w:ascii="Times New Roman" w:hAnsi="Times New Roman" w:cs="Times New Roman"/>
                      <w:sz w:val="18"/>
                    </w:rPr>
                    <w:t>ОГРН (ОГРНИП)</w:t>
                  </w:r>
                </w:p>
                <w:p w14:paraId="4A5F8FBF" w14:textId="77777777" w:rsidR="00B52612" w:rsidRPr="00EF7642" w:rsidRDefault="00B52612" w:rsidP="00EF7642">
                  <w:pPr>
                    <w:spacing w:after="0" w:line="240" w:lineRule="auto"/>
                    <w:ind w:right="-546"/>
                    <w:rPr>
                      <w:rFonts w:ascii="Times New Roman" w:hAnsi="Times New Roman" w:cs="Times New Roman"/>
                      <w:sz w:val="18"/>
                    </w:rPr>
                  </w:pPr>
                  <w:r w:rsidRPr="00EF7642">
                    <w:rPr>
                      <w:rFonts w:ascii="Times New Roman" w:hAnsi="Times New Roman" w:cs="Times New Roman"/>
                      <w:sz w:val="18"/>
                    </w:rPr>
                    <w:t>ИНН</w:t>
                  </w:r>
                </w:p>
                <w:p w14:paraId="4F1A62DC" w14:textId="77777777" w:rsidR="00B52612" w:rsidRPr="00EF7642" w:rsidRDefault="00B52612" w:rsidP="00EF7642">
                  <w:pPr>
                    <w:spacing w:after="0" w:line="240" w:lineRule="auto"/>
                    <w:ind w:right="-546"/>
                    <w:rPr>
                      <w:rFonts w:ascii="Times New Roman" w:hAnsi="Times New Roman" w:cs="Times New Roman"/>
                      <w:sz w:val="18"/>
                    </w:rPr>
                  </w:pPr>
                  <w:r w:rsidRPr="00EF7642">
                    <w:rPr>
                      <w:rFonts w:ascii="Times New Roman" w:hAnsi="Times New Roman" w:cs="Times New Roman"/>
                      <w:sz w:val="18"/>
                    </w:rPr>
                    <w:t>р/с</w:t>
                  </w:r>
                </w:p>
                <w:p w14:paraId="424F6EE8" w14:textId="77777777" w:rsidR="00B52612" w:rsidRPr="00EF7642" w:rsidRDefault="00B52612" w:rsidP="00EF7642">
                  <w:pPr>
                    <w:spacing w:after="0" w:line="240" w:lineRule="auto"/>
                    <w:ind w:right="-546"/>
                    <w:rPr>
                      <w:rFonts w:ascii="Times New Roman" w:hAnsi="Times New Roman" w:cs="Times New Roman"/>
                      <w:sz w:val="18"/>
                      <w:u w:val="single"/>
                    </w:rPr>
                  </w:pPr>
                  <w:r w:rsidRPr="00EF7642">
                    <w:rPr>
                      <w:rFonts w:ascii="Times New Roman" w:hAnsi="Times New Roman" w:cs="Times New Roman"/>
                      <w:sz w:val="18"/>
                    </w:rPr>
                    <w:t>тел.</w:t>
                  </w:r>
                </w:p>
              </w:tc>
              <w:tc>
                <w:tcPr>
                  <w:tcW w:w="4590" w:type="dxa"/>
                </w:tcPr>
                <w:p w14:paraId="7C5EA414" w14:textId="77777777" w:rsidR="00B52612" w:rsidRPr="00EF7642" w:rsidRDefault="00B52612" w:rsidP="00EF7642">
                  <w:pPr>
                    <w:spacing w:after="0" w:line="240" w:lineRule="auto"/>
                    <w:ind w:right="-546"/>
                    <w:rPr>
                      <w:rFonts w:ascii="Times New Roman" w:hAnsi="Times New Roman" w:cs="Times New Roman"/>
                      <w:sz w:val="18"/>
                    </w:rPr>
                  </w:pPr>
                  <w:r w:rsidRPr="00EF7642">
                    <w:rPr>
                      <w:rFonts w:ascii="Times New Roman" w:hAnsi="Times New Roman" w:cs="Times New Roman"/>
                      <w:sz w:val="18"/>
                    </w:rPr>
                    <w:t>Адрес:</w:t>
                  </w:r>
                </w:p>
                <w:p w14:paraId="55C97F63" w14:textId="77777777" w:rsidR="00B52612" w:rsidRPr="00EF7642" w:rsidRDefault="00B52612" w:rsidP="00EF7642">
                  <w:pPr>
                    <w:spacing w:after="0" w:line="240" w:lineRule="auto"/>
                    <w:ind w:right="-546"/>
                    <w:rPr>
                      <w:rFonts w:ascii="Times New Roman" w:hAnsi="Times New Roman" w:cs="Times New Roman"/>
                      <w:sz w:val="18"/>
                    </w:rPr>
                  </w:pPr>
                  <w:r w:rsidRPr="00EF7642">
                    <w:rPr>
                      <w:rFonts w:ascii="Times New Roman" w:hAnsi="Times New Roman" w:cs="Times New Roman"/>
                      <w:sz w:val="18"/>
                    </w:rPr>
                    <w:t>ОГРН (ОГРНИП)</w:t>
                  </w:r>
                </w:p>
                <w:p w14:paraId="2E28D700" w14:textId="77777777" w:rsidR="00B52612" w:rsidRPr="00EF7642" w:rsidRDefault="00B52612" w:rsidP="00EF7642">
                  <w:pPr>
                    <w:spacing w:after="0" w:line="240" w:lineRule="auto"/>
                    <w:ind w:right="-546"/>
                    <w:rPr>
                      <w:rFonts w:ascii="Times New Roman" w:hAnsi="Times New Roman" w:cs="Times New Roman"/>
                      <w:sz w:val="18"/>
                    </w:rPr>
                  </w:pPr>
                  <w:r w:rsidRPr="00EF7642">
                    <w:rPr>
                      <w:rFonts w:ascii="Times New Roman" w:hAnsi="Times New Roman" w:cs="Times New Roman"/>
                      <w:sz w:val="18"/>
                    </w:rPr>
                    <w:t>ИНН</w:t>
                  </w:r>
                </w:p>
                <w:p w14:paraId="6FCCF343" w14:textId="77777777" w:rsidR="005962CD" w:rsidRPr="00EF7642" w:rsidRDefault="00B52612" w:rsidP="00EF76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F7642">
                    <w:rPr>
                      <w:rFonts w:ascii="Times New Roman" w:hAnsi="Times New Roman" w:cs="Times New Roman"/>
                      <w:sz w:val="18"/>
                    </w:rPr>
                    <w:t>р/с</w:t>
                  </w:r>
                </w:p>
                <w:p w14:paraId="249D507F" w14:textId="77777777" w:rsidR="00B52612" w:rsidRPr="00EF7642" w:rsidRDefault="00B52612" w:rsidP="00EF76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7642">
                    <w:rPr>
                      <w:rFonts w:ascii="Times New Roman" w:hAnsi="Times New Roman" w:cs="Times New Roman"/>
                      <w:sz w:val="18"/>
                    </w:rPr>
                    <w:t>тел.</w:t>
                  </w:r>
                </w:p>
              </w:tc>
            </w:tr>
          </w:tbl>
          <w:p w14:paraId="406B476A" w14:textId="77777777" w:rsidR="005962CD" w:rsidRPr="00EF7642" w:rsidRDefault="005962CD" w:rsidP="00EF7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65B585" w14:textId="77777777" w:rsidR="005962CD" w:rsidRPr="00EF7642" w:rsidRDefault="005962CD" w:rsidP="00EF764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EF7642">
              <w:rPr>
                <w:rFonts w:ascii="Times New Roman" w:hAnsi="Times New Roman" w:cs="Times New Roman"/>
              </w:rPr>
              <w:t xml:space="preserve">    _____________________</w:t>
            </w:r>
            <w:r w:rsidR="00644773" w:rsidRPr="00EF7642">
              <w:rPr>
                <w:rFonts w:ascii="Times New Roman" w:hAnsi="Times New Roman" w:cs="Times New Roman"/>
              </w:rPr>
              <w:t xml:space="preserve"> /______________</w:t>
            </w:r>
            <w:r w:rsidRPr="00EF7642">
              <w:rPr>
                <w:rFonts w:ascii="Times New Roman" w:hAnsi="Times New Roman" w:cs="Times New Roman"/>
              </w:rPr>
              <w:t xml:space="preserve">                            </w:t>
            </w:r>
            <w:r w:rsidR="00644773" w:rsidRPr="00EF7642">
              <w:rPr>
                <w:rFonts w:ascii="Times New Roman" w:hAnsi="Times New Roman" w:cs="Times New Roman"/>
              </w:rPr>
              <w:t>_____________/________________</w:t>
            </w:r>
          </w:p>
          <w:p w14:paraId="3FF16F61" w14:textId="77777777" w:rsidR="00644773" w:rsidRPr="00EF7642" w:rsidRDefault="005962CD" w:rsidP="00EF764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EF7642">
              <w:rPr>
                <w:rFonts w:ascii="Times New Roman" w:hAnsi="Times New Roman" w:cs="Times New Roman"/>
              </w:rPr>
              <w:t xml:space="preserve">            м.п.</w:t>
            </w:r>
            <w:r w:rsidR="00644773" w:rsidRPr="00EF764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м.п.</w:t>
            </w:r>
          </w:p>
          <w:p w14:paraId="2C4AC1B1" w14:textId="77777777" w:rsidR="005962CD" w:rsidRPr="00EF7642" w:rsidRDefault="005962CD" w:rsidP="00EF764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4AF57AE4" w14:textId="77777777" w:rsidR="00644773" w:rsidRPr="00644773" w:rsidRDefault="00644773" w:rsidP="0064477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44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Фонд:</w:t>
            </w:r>
          </w:p>
          <w:p w14:paraId="467863A1" w14:textId="77777777" w:rsidR="00644773" w:rsidRPr="00644773" w:rsidRDefault="00644773" w:rsidP="0064477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44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Автономная некоммерческая организация </w:t>
            </w:r>
          </w:p>
          <w:p w14:paraId="1392F96C" w14:textId="77777777" w:rsidR="00644773" w:rsidRPr="00644773" w:rsidRDefault="00644773" w:rsidP="0064477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447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«Краевой сельскохозяйственный фонд»</w:t>
            </w:r>
          </w:p>
          <w:p w14:paraId="08776739" w14:textId="77777777" w:rsidR="00644773" w:rsidRPr="00644773" w:rsidRDefault="00644773" w:rsidP="006447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  <w:p w14:paraId="67BFB804" w14:textId="77777777" w:rsidR="00644773" w:rsidRPr="00644773" w:rsidRDefault="00644773" w:rsidP="006447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773">
              <w:rPr>
                <w:rFonts w:ascii="Times New Roman" w:hAnsi="Times New Roman" w:cs="Times New Roman"/>
                <w:sz w:val="20"/>
                <w:szCs w:val="20"/>
              </w:rPr>
              <w:t xml:space="preserve">Адрес: 680000, Хабаровский край, </w:t>
            </w:r>
          </w:p>
          <w:p w14:paraId="41036824" w14:textId="77777777" w:rsidR="00644773" w:rsidRPr="00644773" w:rsidRDefault="00644773" w:rsidP="006447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773">
              <w:rPr>
                <w:rFonts w:ascii="Times New Roman" w:hAnsi="Times New Roman" w:cs="Times New Roman"/>
                <w:sz w:val="20"/>
                <w:szCs w:val="20"/>
              </w:rPr>
              <w:t>г. Хабаровск, ул. Ленина д. 4, оф.808.</w:t>
            </w:r>
          </w:p>
          <w:p w14:paraId="3ABEFC21" w14:textId="77777777" w:rsidR="00644773" w:rsidRPr="00644773" w:rsidRDefault="00644773" w:rsidP="006447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773">
              <w:rPr>
                <w:rFonts w:ascii="Times New Roman" w:hAnsi="Times New Roman" w:cs="Times New Roman"/>
                <w:sz w:val="20"/>
                <w:szCs w:val="20"/>
              </w:rPr>
              <w:t xml:space="preserve">ОГРН 1152700000837 </w:t>
            </w:r>
          </w:p>
          <w:p w14:paraId="4BDB49AA" w14:textId="77777777" w:rsidR="00644773" w:rsidRPr="00644773" w:rsidRDefault="00644773" w:rsidP="006447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773">
              <w:rPr>
                <w:rFonts w:ascii="Times New Roman" w:hAnsi="Times New Roman" w:cs="Times New Roman"/>
                <w:sz w:val="20"/>
                <w:szCs w:val="20"/>
              </w:rPr>
              <w:t>ИНН 2721217941, КПП 272101001</w:t>
            </w:r>
          </w:p>
          <w:p w14:paraId="36A5EA22" w14:textId="77777777" w:rsidR="00644773" w:rsidRPr="00644773" w:rsidRDefault="00644773" w:rsidP="0064477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 xml:space="preserve">Р/с № 40703810570000000764, </w:t>
            </w:r>
          </w:p>
          <w:p w14:paraId="1613D8FF" w14:textId="77777777" w:rsidR="00644773" w:rsidRPr="00644773" w:rsidRDefault="00644773" w:rsidP="0064477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>40703810470000000482</w:t>
            </w:r>
          </w:p>
          <w:p w14:paraId="12785C6C" w14:textId="77777777" w:rsidR="00644773" w:rsidRPr="00644773" w:rsidRDefault="00644773" w:rsidP="0064477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 xml:space="preserve">в Дальневосточном филиале </w:t>
            </w:r>
          </w:p>
          <w:p w14:paraId="2E7E4E0A" w14:textId="77777777" w:rsidR="00644773" w:rsidRPr="00644773" w:rsidRDefault="00644773" w:rsidP="0064477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>ПАО «Сбербанк России» г. Хабаровск</w:t>
            </w:r>
          </w:p>
          <w:p w14:paraId="3E848EF4" w14:textId="77777777" w:rsidR="00644773" w:rsidRPr="00644773" w:rsidRDefault="00644773" w:rsidP="0064477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>К/с № 30101810600000000608</w:t>
            </w:r>
          </w:p>
          <w:p w14:paraId="7E6CFEC1" w14:textId="77777777" w:rsidR="00644773" w:rsidRPr="00644773" w:rsidRDefault="00644773" w:rsidP="0064477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>БИК 040813608</w:t>
            </w:r>
          </w:p>
          <w:p w14:paraId="36762355" w14:textId="77777777" w:rsidR="00644773" w:rsidRPr="00644773" w:rsidRDefault="00644773" w:rsidP="0064477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>Тел. 89098253010</w:t>
            </w:r>
          </w:p>
          <w:p w14:paraId="6D363909" w14:textId="77777777" w:rsidR="00644773" w:rsidRPr="00644773" w:rsidRDefault="00644773" w:rsidP="006447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ru-RU"/>
              </w:rPr>
              <w:t>E</w:t>
            </w: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ru-RU"/>
              </w:rPr>
              <w:t>mail</w:t>
            </w:r>
            <w:r w:rsidRPr="006447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 xml:space="preserve">: </w:t>
            </w:r>
            <w:hyperlink r:id="rId11" w:history="1">
              <w:r w:rsidRPr="00644773">
                <w:rPr>
                  <w:rFonts w:ascii="Times New Roman" w:eastAsia="Microsoft Sans Serif" w:hAnsi="Times New Roman" w:cs="Times New Roman"/>
                  <w:color w:val="0066CC"/>
                  <w:sz w:val="20"/>
                  <w:szCs w:val="20"/>
                  <w:u w:val="single"/>
                  <w:lang w:bidi="ru-RU"/>
                </w:rPr>
                <w:t>info@ksf27.ru</w:t>
              </w:r>
            </w:hyperlink>
          </w:p>
          <w:p w14:paraId="54370135" w14:textId="77777777" w:rsidR="00644773" w:rsidRPr="00644773" w:rsidRDefault="00644773" w:rsidP="0064477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640AB" w14:textId="77777777" w:rsidR="00644773" w:rsidRPr="00644773" w:rsidRDefault="00644773" w:rsidP="0064477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77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055BC7FA" w14:textId="77777777" w:rsidR="00644773" w:rsidRPr="00644773" w:rsidRDefault="00644773" w:rsidP="0064477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36BDB" w14:textId="7E88BDDD" w:rsidR="00644773" w:rsidRPr="00644773" w:rsidRDefault="00644773" w:rsidP="0064477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77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/ </w:t>
            </w:r>
            <w:r w:rsidR="000E16A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5D1D8693" w14:textId="77777777" w:rsidR="005962CD" w:rsidRDefault="00644773" w:rsidP="005D0384">
            <w:pPr>
              <w:keepNext/>
              <w:rPr>
                <w:rFonts w:eastAsia="Calibri"/>
                <w:sz w:val="23"/>
                <w:szCs w:val="24"/>
              </w:rPr>
            </w:pPr>
            <w:r>
              <w:t xml:space="preserve">            </w:t>
            </w:r>
            <w:r w:rsidRPr="00C1255D">
              <w:t>м.п.</w:t>
            </w:r>
          </w:p>
          <w:p w14:paraId="50C0A352" w14:textId="77777777" w:rsidR="005962CD" w:rsidRDefault="005962CD" w:rsidP="005D0384">
            <w:pPr>
              <w:keepNext/>
              <w:rPr>
                <w:rFonts w:eastAsia="Calibri"/>
                <w:sz w:val="23"/>
                <w:szCs w:val="24"/>
              </w:rPr>
            </w:pPr>
          </w:p>
          <w:p w14:paraId="09466C8A" w14:textId="77777777" w:rsidR="005962CD" w:rsidRDefault="005962CD" w:rsidP="005D0384">
            <w:pPr>
              <w:keepNext/>
              <w:rPr>
                <w:rFonts w:eastAsia="Calibri"/>
                <w:sz w:val="23"/>
                <w:szCs w:val="24"/>
              </w:rPr>
            </w:pPr>
          </w:p>
          <w:p w14:paraId="6DBEA540" w14:textId="77777777" w:rsidR="005962CD" w:rsidRPr="00C1255D" w:rsidRDefault="005962CD" w:rsidP="005D0384">
            <w:pPr>
              <w:keepNext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6" w:type="pct"/>
          </w:tcPr>
          <w:p w14:paraId="45D66E27" w14:textId="77777777" w:rsidR="005962CD" w:rsidRPr="00BB6250" w:rsidRDefault="005962CD" w:rsidP="005D0384">
            <w:pPr>
              <w:ind w:firstLine="708"/>
              <w:rPr>
                <w:lang w:bidi="ru-RU"/>
              </w:rPr>
            </w:pPr>
          </w:p>
        </w:tc>
      </w:tr>
    </w:tbl>
    <w:p w14:paraId="0072BCDB" w14:textId="77777777" w:rsidR="00986BAB" w:rsidRDefault="00986BAB" w:rsidP="004F1AC6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1F55BBE2" w14:textId="77777777" w:rsidR="005F4B53" w:rsidRDefault="005F4B53" w:rsidP="004F1AC6">
      <w:pPr>
        <w:spacing w:after="0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FF28EB2" w14:textId="6AC84040" w:rsidR="00645830" w:rsidRPr="005F4B53" w:rsidRDefault="00B52612" w:rsidP="004F1AC6">
      <w:pPr>
        <w:spacing w:after="0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F4B53">
        <w:rPr>
          <w:rFonts w:ascii="Times New Roman" w:hAnsi="Times New Roman" w:cs="Times New Roman"/>
          <w:i/>
          <w:sz w:val="18"/>
          <w:szCs w:val="18"/>
        </w:rPr>
        <w:lastRenderedPageBreak/>
        <w:t>Прилож</w:t>
      </w:r>
      <w:r w:rsidR="00645830" w:rsidRPr="005F4B53">
        <w:rPr>
          <w:rFonts w:ascii="Times New Roman" w:hAnsi="Times New Roman" w:cs="Times New Roman"/>
          <w:i/>
          <w:sz w:val="18"/>
          <w:szCs w:val="18"/>
        </w:rPr>
        <w:t xml:space="preserve">ение №1 </w:t>
      </w:r>
    </w:p>
    <w:p w14:paraId="075916F6" w14:textId="77777777" w:rsidR="004730D4" w:rsidRPr="005F4B53" w:rsidRDefault="00232C5B" w:rsidP="004730D4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F4B53">
        <w:rPr>
          <w:rFonts w:ascii="Times New Roman" w:eastAsia="Times New Roman" w:hAnsi="Times New Roman" w:cs="Times New Roman"/>
          <w:i/>
          <w:sz w:val="18"/>
          <w:szCs w:val="18"/>
        </w:rPr>
        <w:t>к Договору</w:t>
      </w:r>
      <w:r w:rsidR="003E5527" w:rsidRPr="005F4B53">
        <w:rPr>
          <w:rFonts w:ascii="Times New Roman" w:eastAsia="Times New Roman" w:hAnsi="Times New Roman" w:cs="Times New Roman"/>
          <w:i/>
          <w:sz w:val="18"/>
          <w:szCs w:val="18"/>
        </w:rPr>
        <w:t xml:space="preserve"> поставки </w:t>
      </w:r>
      <w:r w:rsidR="004730D4" w:rsidRPr="005F4B53">
        <w:rPr>
          <w:rFonts w:ascii="Times New Roman" w:eastAsia="Times New Roman" w:hAnsi="Times New Roman" w:cs="Times New Roman"/>
          <w:i/>
          <w:sz w:val="18"/>
          <w:szCs w:val="18"/>
        </w:rPr>
        <w:t>на право заключения</w:t>
      </w:r>
    </w:p>
    <w:p w14:paraId="7FD29C1A" w14:textId="3F911C33" w:rsidR="004730D4" w:rsidRPr="005F4B53" w:rsidRDefault="004730D4" w:rsidP="004730D4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F4B53">
        <w:rPr>
          <w:rFonts w:ascii="Times New Roman" w:eastAsia="Times New Roman" w:hAnsi="Times New Roman" w:cs="Times New Roman"/>
          <w:i/>
          <w:sz w:val="18"/>
          <w:szCs w:val="18"/>
        </w:rPr>
        <w:t xml:space="preserve"> договора поставки</w:t>
      </w:r>
      <w:r w:rsidR="001E1029" w:rsidRPr="005F4B5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5F4B5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78B11993" w14:textId="77777777" w:rsidR="00645830" w:rsidRPr="005F4B53" w:rsidRDefault="00645830" w:rsidP="00232C5B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F4B53">
        <w:rPr>
          <w:rFonts w:ascii="Times New Roman" w:hAnsi="Times New Roman" w:cs="Times New Roman"/>
          <w:sz w:val="18"/>
          <w:szCs w:val="18"/>
        </w:rPr>
        <w:t>от «__»_________202</w:t>
      </w:r>
      <w:r w:rsidR="0090164F" w:rsidRPr="005F4B53">
        <w:rPr>
          <w:rFonts w:ascii="Times New Roman" w:hAnsi="Times New Roman" w:cs="Times New Roman"/>
          <w:sz w:val="18"/>
          <w:szCs w:val="18"/>
        </w:rPr>
        <w:t>3</w:t>
      </w:r>
      <w:r w:rsidRPr="005F4B53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3D2F273F" w14:textId="77777777" w:rsidR="00232C5B" w:rsidRPr="00B52612" w:rsidRDefault="00232C5B" w:rsidP="00232C5B">
      <w:pPr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5F4B53">
        <w:rPr>
          <w:rFonts w:ascii="Times New Roman" w:hAnsi="Times New Roman" w:cs="Times New Roman"/>
          <w:sz w:val="18"/>
          <w:szCs w:val="18"/>
        </w:rPr>
        <w:t>№__________________</w:t>
      </w:r>
    </w:p>
    <w:p w14:paraId="550165B1" w14:textId="77777777" w:rsidR="008B44C0" w:rsidRPr="00B52612" w:rsidRDefault="008B44C0" w:rsidP="008B44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3F0C4C" w14:textId="77777777" w:rsidR="00DA7751" w:rsidRPr="001F1442" w:rsidRDefault="00DA7751" w:rsidP="00DA7751">
      <w:pPr>
        <w:pStyle w:val="ConsPlusNormal"/>
        <w:jc w:val="center"/>
        <w:rPr>
          <w:b/>
          <w:bCs/>
        </w:rPr>
      </w:pPr>
      <w:r w:rsidRPr="001F1442">
        <w:rPr>
          <w:b/>
          <w:bCs/>
        </w:rPr>
        <w:t>Техническое задание</w:t>
      </w:r>
    </w:p>
    <w:p w14:paraId="57C79208" w14:textId="77777777" w:rsidR="00DA7751" w:rsidRDefault="00DA7751" w:rsidP="00DA7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1E3A0F41" w14:textId="77777777" w:rsidR="00DA7751" w:rsidRDefault="00DA7751" w:rsidP="00DA7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E535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1. ТРЕБОВАНИЯ К ПРЕДМЕТУ ЗАКУПКИ</w:t>
      </w:r>
    </w:p>
    <w:p w14:paraId="3467FBFE" w14:textId="77777777" w:rsidR="00DA7751" w:rsidRDefault="00DA7751" w:rsidP="00DA7751">
      <w:pPr>
        <w:pStyle w:val="ConsPlusNormal"/>
        <w:widowControl/>
        <w:tabs>
          <w:tab w:val="left" w:pos="360"/>
        </w:tabs>
        <w:jc w:val="both"/>
      </w:pPr>
    </w:p>
    <w:p w14:paraId="143B0EC6" w14:textId="773FF8CB" w:rsidR="00DA7751" w:rsidRPr="00DA62EB" w:rsidRDefault="00CD729A" w:rsidP="00DA7751">
      <w:pPr>
        <w:pStyle w:val="ConsPlusNormal"/>
        <w:widowControl/>
        <w:tabs>
          <w:tab w:val="left" w:pos="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A7751" w:rsidRPr="001A0C98">
        <w:rPr>
          <w:sz w:val="22"/>
          <w:szCs w:val="22"/>
        </w:rPr>
        <w:t xml:space="preserve">Наименование объекта закупки: </w:t>
      </w:r>
      <w:r w:rsidR="00DA7751" w:rsidRPr="00DA62EB">
        <w:rPr>
          <w:b/>
          <w:sz w:val="22"/>
          <w:szCs w:val="22"/>
        </w:rPr>
        <w:t xml:space="preserve">поставка средств индивидуальной защиты растений производства АО Фирма «Август». </w:t>
      </w:r>
    </w:p>
    <w:p w14:paraId="38B2910E" w14:textId="77777777" w:rsidR="00DA7751" w:rsidRPr="00F94070" w:rsidRDefault="00DA7751" w:rsidP="00DA7751">
      <w:pPr>
        <w:pStyle w:val="ConsPlusNormal"/>
        <w:widowControl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94070">
        <w:rPr>
          <w:sz w:val="22"/>
          <w:szCs w:val="22"/>
        </w:rPr>
        <w:t>Описание объекта закупки:</w:t>
      </w:r>
    </w:p>
    <w:p w14:paraId="357398BC" w14:textId="77777777" w:rsidR="00DA7751" w:rsidRPr="00F94070" w:rsidRDefault="00DA7751" w:rsidP="00DA7751">
      <w:pPr>
        <w:suppressAutoHyphens/>
        <w:spacing w:after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          </w:t>
      </w:r>
      <w:r w:rsidRPr="00E406F4">
        <w:rPr>
          <w:rFonts w:ascii="Times New Roman" w:hAnsi="Times New Roman" w:cs="Times New Roman"/>
          <w:b/>
          <w:lang w:eastAsia="zh-CN"/>
        </w:rPr>
        <w:t>1.</w:t>
      </w:r>
      <w:r w:rsidRPr="00F94070">
        <w:rPr>
          <w:rFonts w:ascii="Times New Roman" w:hAnsi="Times New Roman" w:cs="Times New Roman"/>
          <w:lang w:eastAsia="zh-CN"/>
        </w:rPr>
        <w:t xml:space="preserve"> Требования к качественным, количественным и функциональным характеристикам товара. Условия поставки товара, показатели, позволяющие определить соответствие закупаемого товара требованиям Заказчика</w:t>
      </w:r>
    </w:p>
    <w:p w14:paraId="2EB72530" w14:textId="77777777" w:rsidR="00DA7751" w:rsidRPr="0079204E" w:rsidRDefault="00DA7751" w:rsidP="00DA775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2561"/>
        <w:gridCol w:w="3827"/>
        <w:gridCol w:w="720"/>
        <w:gridCol w:w="844"/>
      </w:tblGrid>
      <w:tr w:rsidR="00DA7751" w:rsidRPr="0079204E" w14:paraId="20D0D78A" w14:textId="77777777" w:rsidTr="000074CF">
        <w:trPr>
          <w:trHeight w:val="359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174" w14:textId="77777777" w:rsidR="00DA7751" w:rsidRPr="00591A7B" w:rsidRDefault="00DA7751" w:rsidP="00007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A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FC3" w14:textId="77777777" w:rsidR="00DA7751" w:rsidRDefault="00DA7751" w:rsidP="00007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A7B">
              <w:rPr>
                <w:rFonts w:ascii="Times New Roman" w:hAnsi="Times New Roman" w:cs="Times New Roman"/>
                <w:b/>
              </w:rPr>
              <w:t>Наименование товара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78E176C2" w14:textId="77777777" w:rsidR="00DA7751" w:rsidRPr="00591A7B" w:rsidRDefault="00DA7751" w:rsidP="00007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F865" w14:textId="77777777" w:rsidR="00DA7751" w:rsidRPr="00591A7B" w:rsidRDefault="00DA7751" w:rsidP="00007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A7B">
              <w:rPr>
                <w:rFonts w:ascii="Times New Roman" w:hAnsi="Times New Roman" w:cs="Times New Roman"/>
                <w:b/>
              </w:rPr>
              <w:t>Характеристики и потребительские свойства товара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27B7" w14:textId="77777777" w:rsidR="00DA7751" w:rsidRPr="00591A7B" w:rsidRDefault="00DA7751" w:rsidP="00007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A7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560C" w14:textId="77777777" w:rsidR="00DA7751" w:rsidRPr="00591A7B" w:rsidRDefault="00DA7751" w:rsidP="00007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A7B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DA7751" w:rsidRPr="0079204E" w14:paraId="115B4028" w14:textId="77777777" w:rsidTr="000074CF">
        <w:trPr>
          <w:trHeight w:val="387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9800F" w14:textId="77777777" w:rsidR="00DA7751" w:rsidRPr="00591A7B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46E27865" w14:textId="77777777" w:rsidR="00DA7751" w:rsidRPr="00591A7B" w:rsidRDefault="00DA7751" w:rsidP="000074CF">
            <w:pPr>
              <w:pStyle w:val="msonormalcxspmiddle"/>
              <w:widowControl w:val="0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1.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19653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 Фабиан, ВДГ</w:t>
            </w:r>
          </w:p>
          <w:p w14:paraId="7E60F3F9" w14:textId="77777777" w:rsidR="00DA7751" w:rsidRPr="009D094A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C812E" w14:textId="77777777" w:rsidR="00DA7751" w:rsidRDefault="00DA7751" w:rsidP="0000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гербицид системного действия для борьбы с однолетними и многолетними двудольными и однолетники злаковыми сорняками в посевах сои. </w:t>
            </w:r>
          </w:p>
          <w:p w14:paraId="0B74A6F1" w14:textId="77777777" w:rsidR="00DA7751" w:rsidRPr="00081F1E" w:rsidRDefault="00DA7751" w:rsidP="000074C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lang w:eastAsia="ru-RU"/>
              </w:rPr>
              <w:t>Действующие вещества и их концентрация: Имазетапир, 450 г/кг + хлоримурон-этил, 150 г/кг.</w:t>
            </w:r>
          </w:p>
          <w:p w14:paraId="15352E3D" w14:textId="77777777" w:rsidR="00DA7751" w:rsidRPr="00081F1E" w:rsidRDefault="00DA7751" w:rsidP="000074C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lang w:eastAsia="ru-RU"/>
              </w:rPr>
              <w:t>Препаративная форма: Водно-диспергируемые гранулы.</w:t>
            </w:r>
          </w:p>
          <w:p w14:paraId="343BA6F6" w14:textId="77777777" w:rsidR="00DA7751" w:rsidRPr="00081F1E" w:rsidRDefault="00DA7751" w:rsidP="000074C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lang w:eastAsia="ru-RU"/>
              </w:rPr>
              <w:t>Норма расхода: 80-100 г/га.</w:t>
            </w:r>
          </w:p>
          <w:p w14:paraId="6F810C2C" w14:textId="77777777" w:rsidR="00DA7751" w:rsidRPr="00081F1E" w:rsidRDefault="00DA7751" w:rsidP="000074C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банка емкостью 0.5 и 1 кг.</w:t>
            </w:r>
          </w:p>
          <w:p w14:paraId="44BCE7E6" w14:textId="77777777" w:rsidR="00DA7751" w:rsidRPr="00081F1E" w:rsidRDefault="00DA7751" w:rsidP="000074CF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lang w:eastAsia="ru-RU"/>
              </w:rPr>
              <w:t>Класс опасности № 2 (опасное соединение).</w:t>
            </w:r>
          </w:p>
          <w:p w14:paraId="1E193C65" w14:textId="77777777" w:rsidR="00DA7751" w:rsidRDefault="00DA7751" w:rsidP="0000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2EC05D" w14:textId="77777777" w:rsidR="00DA7751" w:rsidRPr="00591A7B" w:rsidRDefault="00DA7751" w:rsidP="0000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92D" w14:textId="77777777" w:rsidR="00DA7751" w:rsidRPr="00591A7B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5193" w14:textId="77777777" w:rsidR="00DA7751" w:rsidRPr="00591A7B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751" w:rsidRPr="0079204E" w14:paraId="29DE893A" w14:textId="77777777" w:rsidTr="000074CF">
        <w:trPr>
          <w:trHeight w:val="215"/>
          <w:jc w:val="center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90A81" w14:textId="77777777" w:rsidR="00DA7751" w:rsidRPr="00591A7B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FE1B" w14:textId="77777777" w:rsidR="00DA7751" w:rsidRPr="00591A7B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54CC3" w14:textId="77777777" w:rsidR="00DA7751" w:rsidRPr="00591A7B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7E3" w14:textId="77777777" w:rsidR="00DA7751" w:rsidRPr="00591A7B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3D4" w14:textId="77777777" w:rsidR="00DA7751" w:rsidRPr="00591A7B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DA7751" w:rsidRPr="0079204E" w14:paraId="6E302600" w14:textId="77777777" w:rsidTr="000074CF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34E69" w14:textId="77777777" w:rsidR="00DA7751" w:rsidRPr="00591A7B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2. </w:t>
            </w: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F1E8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 Миура, КЭ</w:t>
            </w:r>
          </w:p>
          <w:p w14:paraId="2C040A01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  <w:p w14:paraId="32008F19" w14:textId="77777777" w:rsidR="00DA7751" w:rsidRPr="00591A7B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E778A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hAnsi="Times New Roman" w:cs="Times New Roman"/>
              </w:rPr>
              <w:t>Селективный послевсходовый гербицид для борьбы с однолетними и многолетними злаковыми сорняками на посевах технических, овощных, зернобобовых и других культур</w:t>
            </w: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0BCD195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E43FE6">
              <w:rPr>
                <w:rFonts w:ascii="Times New Roman" w:hAnsi="Times New Roman" w:cs="Times New Roman"/>
              </w:rPr>
              <w:t>Хизалофоп-П-этил, 125 г/л.</w:t>
            </w:r>
          </w:p>
          <w:p w14:paraId="26C122EA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E43FE6">
              <w:rPr>
                <w:rFonts w:ascii="Times New Roman" w:hAnsi="Times New Roman" w:cs="Times New Roman"/>
              </w:rPr>
              <w:t>Концентрат эмульсии</w:t>
            </w: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A65200E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E43FE6">
              <w:rPr>
                <w:rFonts w:ascii="Times New Roman" w:hAnsi="Times New Roman" w:cs="Times New Roman"/>
              </w:rPr>
              <w:t>0,4 - 1,2 л/га.</w:t>
            </w:r>
          </w:p>
          <w:p w14:paraId="748BAA00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канистра емкостью 5 и 10 л.</w:t>
            </w:r>
          </w:p>
          <w:p w14:paraId="2D05B7F0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  <w:p w14:paraId="4F6E486E" w14:textId="77777777" w:rsidR="00DA7751" w:rsidRPr="00591A7B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806C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8E9E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</w:tr>
      <w:tr w:rsidR="00DA7751" w:rsidRPr="0079204E" w14:paraId="7B56D016" w14:textId="77777777" w:rsidTr="000074CF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ECFB3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3. </w:t>
            </w: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2F00D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 Когорта, ВГР</w:t>
            </w:r>
          </w:p>
          <w:p w14:paraId="0B1FFD64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8908F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43FE6">
              <w:rPr>
                <w:rFonts w:ascii="Times New Roman" w:hAnsi="Times New Roman" w:cs="Times New Roman"/>
              </w:rPr>
              <w:t>Контактный гербицид для борьбы c однолетними двудольными сорняками в посевах сои.</w:t>
            </w:r>
          </w:p>
          <w:p w14:paraId="2BDEB6BC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Действующие вещества и их концентрация: </w:t>
            </w:r>
            <w:r w:rsidRPr="00E43FE6">
              <w:rPr>
                <w:rFonts w:ascii="Times New Roman" w:hAnsi="Times New Roman" w:cs="Times New Roman"/>
              </w:rPr>
              <w:t>Бентазон, 330 г/л и фомесафен, 150 г/л</w:t>
            </w:r>
          </w:p>
          <w:p w14:paraId="1A151CA5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E43FE6">
              <w:rPr>
                <w:rFonts w:ascii="Times New Roman" w:hAnsi="Times New Roman" w:cs="Times New Roman"/>
              </w:rPr>
              <w:t>Водно-гликолевый раствор</w:t>
            </w: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6F8B152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E43FE6">
              <w:rPr>
                <w:rFonts w:ascii="Times New Roman" w:hAnsi="Times New Roman" w:cs="Times New Roman"/>
              </w:rPr>
              <w:t>1 - 2 л/га.</w:t>
            </w:r>
          </w:p>
          <w:p w14:paraId="7DB76649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канистра емкостью 10 л.</w:t>
            </w:r>
          </w:p>
          <w:p w14:paraId="7FDBF401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E6">
              <w:rPr>
                <w:rFonts w:ascii="Times New Roman" w:eastAsia="Times New Roman" w:hAnsi="Times New Roman" w:cs="Times New Roman"/>
                <w:lang w:eastAsia="ru-RU"/>
              </w:rPr>
              <w:t>Класс опасности № 2 (высоко 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C360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FAD7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7751" w:rsidRPr="0079204E" w14:paraId="12DA0577" w14:textId="77777777" w:rsidTr="000074CF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CEDB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4. </w:t>
            </w:r>
          </w:p>
          <w:p w14:paraId="780192EE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E9976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Адью, Ж</w:t>
            </w:r>
          </w:p>
          <w:p w14:paraId="01023E61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FC21D" w14:textId="77777777" w:rsidR="00DA7751" w:rsidRPr="00913C0D" w:rsidRDefault="00DA7751" w:rsidP="000074CF">
            <w:pPr>
              <w:pStyle w:val="a7"/>
              <w:spacing w:after="0" w:line="240" w:lineRule="auto"/>
              <w:ind w:left="0" w:right="38"/>
              <w:jc w:val="both"/>
              <w:rPr>
                <w:rFonts w:ascii="Times New Roman" w:hAnsi="Times New Roman" w:cs="Times New Roman"/>
              </w:rPr>
            </w:pPr>
            <w:r w:rsidRPr="00913C0D">
              <w:rPr>
                <w:rFonts w:ascii="Times New Roman" w:hAnsi="Times New Roman" w:cs="Times New Roman"/>
              </w:rPr>
              <w:t>Адъювант (поверхностно-активное вещество) для совместного применения с гербицидами и повышения их эффективности.</w:t>
            </w:r>
          </w:p>
          <w:p w14:paraId="3366B930" w14:textId="77777777" w:rsidR="00DA7751" w:rsidRPr="00913C0D" w:rsidRDefault="00DA7751" w:rsidP="000074CF">
            <w:pPr>
              <w:pStyle w:val="a7"/>
              <w:spacing w:after="0" w:line="240" w:lineRule="auto"/>
              <w:ind w:left="0" w:right="38"/>
              <w:jc w:val="both"/>
              <w:rPr>
                <w:rFonts w:ascii="Times New Roman" w:hAnsi="Times New Roman" w:cs="Times New Roman"/>
              </w:rPr>
            </w:pPr>
            <w:r w:rsidRPr="00913C0D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913C0D">
              <w:rPr>
                <w:rFonts w:ascii="Times New Roman" w:hAnsi="Times New Roman" w:cs="Times New Roman"/>
              </w:rPr>
              <w:t>Этоксилат изодецилового спирта, 900 г/л.</w:t>
            </w:r>
          </w:p>
          <w:p w14:paraId="06DB45E6" w14:textId="77777777" w:rsidR="00DA7751" w:rsidRPr="00913C0D" w:rsidRDefault="00DA7751" w:rsidP="000074CF">
            <w:pPr>
              <w:pStyle w:val="a7"/>
              <w:spacing w:after="0" w:line="240" w:lineRule="auto"/>
              <w:ind w:left="0" w:righ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0D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913C0D">
              <w:rPr>
                <w:rFonts w:ascii="Times New Roman" w:hAnsi="Times New Roman" w:cs="Times New Roman"/>
              </w:rPr>
              <w:t>Жидкость.</w:t>
            </w:r>
          </w:p>
          <w:p w14:paraId="25154BC4" w14:textId="77777777" w:rsidR="00DA7751" w:rsidRPr="00913C0D" w:rsidRDefault="00DA7751" w:rsidP="000074CF">
            <w:pPr>
              <w:pStyle w:val="a7"/>
              <w:spacing w:after="0" w:line="240" w:lineRule="auto"/>
              <w:ind w:left="0" w:right="38"/>
              <w:rPr>
                <w:rFonts w:ascii="Times New Roman" w:hAnsi="Times New Roman" w:cs="Times New Roman"/>
              </w:rPr>
            </w:pPr>
            <w:r w:rsidRPr="00913C0D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913C0D">
              <w:rPr>
                <w:rFonts w:ascii="Times New Roman" w:hAnsi="Times New Roman" w:cs="Times New Roman"/>
              </w:rPr>
              <w:t>100 мл/100 л раствора.</w:t>
            </w:r>
          </w:p>
          <w:p w14:paraId="3D08756C" w14:textId="77777777" w:rsidR="00DA7751" w:rsidRPr="00913C0D" w:rsidRDefault="00DA7751" w:rsidP="000074CF">
            <w:pPr>
              <w:pStyle w:val="a7"/>
              <w:spacing w:after="0" w:line="240" w:lineRule="auto"/>
              <w:ind w:left="0"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0D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канистра емкостью 5 и 10 л.</w:t>
            </w:r>
          </w:p>
          <w:p w14:paraId="088D7433" w14:textId="77777777" w:rsidR="00DA7751" w:rsidRPr="00913C0D" w:rsidRDefault="00DA7751" w:rsidP="000074CF">
            <w:pPr>
              <w:pStyle w:val="a7"/>
              <w:spacing w:after="0" w:line="240" w:lineRule="auto"/>
              <w:ind w:left="0"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0D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  <w:p w14:paraId="35AF7257" w14:textId="77777777" w:rsidR="00DA7751" w:rsidRPr="00E43FE6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34B8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AC4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A7751" w:rsidRPr="0079204E" w14:paraId="58B4C7AB" w14:textId="77777777" w:rsidTr="000074CF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06BEA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7E08C6FF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5. </w:t>
            </w: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206B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 Алсион, ВДГ</w:t>
            </w:r>
          </w:p>
          <w:p w14:paraId="3F338568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1CD22" w14:textId="77777777" w:rsidR="00DA7751" w:rsidRPr="005C7EEB" w:rsidRDefault="00DA7751" w:rsidP="000074CF">
            <w:pPr>
              <w:pStyle w:val="a7"/>
              <w:spacing w:after="0" w:line="240" w:lineRule="auto"/>
              <w:ind w:left="38" w:right="38"/>
              <w:jc w:val="both"/>
              <w:rPr>
                <w:rFonts w:ascii="Times New Roman" w:hAnsi="Times New Roman" w:cs="Times New Roman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C7EEB">
              <w:rPr>
                <w:rFonts w:ascii="Times New Roman" w:hAnsi="Times New Roman" w:cs="Times New Roman"/>
              </w:rPr>
              <w:t>истемный гербицид против однолетних и некоторых многолетних двудольных сорняков, в том числе устойчивых к 2,4-Д, в посевах зерновых культур, сои и льна.</w:t>
            </w:r>
          </w:p>
          <w:p w14:paraId="12776FD7" w14:textId="77777777" w:rsidR="00DA7751" w:rsidRPr="005C7EEB" w:rsidRDefault="00DA7751" w:rsidP="000074CF">
            <w:pPr>
              <w:pStyle w:val="a7"/>
              <w:spacing w:after="0" w:line="240" w:lineRule="auto"/>
              <w:ind w:left="38" w:right="38" w:hanging="11"/>
              <w:jc w:val="both"/>
              <w:rPr>
                <w:rFonts w:ascii="Times New Roman" w:hAnsi="Times New Roman" w:cs="Times New Roman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5C7EEB">
              <w:rPr>
                <w:rFonts w:ascii="Times New Roman" w:hAnsi="Times New Roman" w:cs="Times New Roman"/>
              </w:rPr>
              <w:t>Тифенсульфурон-метил, 750 г/кг</w:t>
            </w:r>
          </w:p>
          <w:p w14:paraId="0B0A4075" w14:textId="77777777" w:rsidR="00DA7751" w:rsidRDefault="00DA7751" w:rsidP="000074CF">
            <w:pPr>
              <w:pStyle w:val="a7"/>
              <w:spacing w:after="0" w:line="240" w:lineRule="auto"/>
              <w:ind w:left="747" w:right="38" w:hanging="720"/>
              <w:jc w:val="both"/>
              <w:rPr>
                <w:rFonts w:ascii="Times New Roman" w:hAnsi="Times New Roman" w:cs="Times New Roman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>
              <w:rPr>
                <w:rFonts w:ascii="Times New Roman" w:hAnsi="Times New Roman" w:cs="Times New Roman"/>
              </w:rPr>
              <w:t>Водно</w:t>
            </w:r>
          </w:p>
          <w:p w14:paraId="23578892" w14:textId="77777777" w:rsidR="00DA7751" w:rsidRPr="005C7EEB" w:rsidRDefault="00DA7751" w:rsidP="000074CF">
            <w:pPr>
              <w:pStyle w:val="a7"/>
              <w:spacing w:after="0" w:line="240" w:lineRule="auto"/>
              <w:ind w:left="747" w:right="38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EEB">
              <w:rPr>
                <w:rFonts w:ascii="Times New Roman" w:hAnsi="Times New Roman" w:cs="Times New Roman"/>
              </w:rPr>
              <w:t>диспергируемые гранулы.</w:t>
            </w:r>
          </w:p>
          <w:p w14:paraId="701F0820" w14:textId="77777777" w:rsidR="00DA7751" w:rsidRPr="005C7EEB" w:rsidRDefault="00DA7751" w:rsidP="000074CF">
            <w:pPr>
              <w:pStyle w:val="a7"/>
              <w:spacing w:after="0" w:line="240" w:lineRule="auto"/>
              <w:ind w:left="747" w:right="38" w:hanging="720"/>
              <w:rPr>
                <w:rFonts w:ascii="Times New Roman" w:hAnsi="Times New Roman" w:cs="Times New Roman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5C7EEB">
              <w:rPr>
                <w:rFonts w:ascii="Times New Roman" w:hAnsi="Times New Roman" w:cs="Times New Roman"/>
              </w:rPr>
              <w:t>6 - 25 г/га.</w:t>
            </w:r>
          </w:p>
          <w:p w14:paraId="7187B194" w14:textId="77777777" w:rsidR="00DA7751" w:rsidRPr="005C7EEB" w:rsidRDefault="00DA7751" w:rsidP="000074CF">
            <w:pPr>
              <w:pStyle w:val="a7"/>
              <w:spacing w:after="0" w:line="240" w:lineRule="auto"/>
              <w:ind w:left="0" w:righ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банка емкостью 300 г.</w:t>
            </w:r>
          </w:p>
          <w:p w14:paraId="7DB461A4" w14:textId="77777777" w:rsidR="00DA7751" w:rsidRPr="00913C0D" w:rsidRDefault="00DA7751" w:rsidP="000074CF">
            <w:pPr>
              <w:pStyle w:val="a7"/>
              <w:spacing w:after="0" w:line="240" w:lineRule="auto"/>
              <w:ind w:left="0" w:right="38"/>
              <w:rPr>
                <w:rFonts w:ascii="Times New Roman" w:hAnsi="Times New Roman" w:cs="Times New Roman"/>
              </w:rPr>
            </w:pPr>
            <w:r w:rsidRPr="005C7EEB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98E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427E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DA7751" w:rsidRPr="0079204E" w14:paraId="0CAE2178" w14:textId="77777777" w:rsidTr="000074CF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CDA8B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6. </w:t>
            </w:r>
          </w:p>
          <w:p w14:paraId="4738BDCB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F088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Табу, ВСК</w:t>
            </w:r>
          </w:p>
          <w:p w14:paraId="38797ECD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25FCE" w14:textId="77777777" w:rsidR="00DA7751" w:rsidRPr="008101D8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101D8">
              <w:rPr>
                <w:rFonts w:ascii="Times New Roman" w:hAnsi="Times New Roman" w:cs="Times New Roman"/>
              </w:rPr>
              <w:t>Инсектицидный системный протравитель семян и клубней сельскохозяйственных культур от вредителей всходов и почвообитающих вредителей.</w:t>
            </w:r>
          </w:p>
          <w:p w14:paraId="021050C2" w14:textId="77777777" w:rsidR="00DA7751" w:rsidRPr="008101D8" w:rsidRDefault="00DA7751" w:rsidP="000074CF">
            <w:pPr>
              <w:pStyle w:val="a7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</w:rPr>
            </w:pPr>
            <w:r w:rsidRPr="008101D8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8101D8">
              <w:rPr>
                <w:rFonts w:ascii="Times New Roman" w:hAnsi="Times New Roman" w:cs="Times New Roman"/>
              </w:rPr>
              <w:t>Имидаклоприд, 500 г/л</w:t>
            </w:r>
          </w:p>
          <w:p w14:paraId="46F6C984" w14:textId="77777777" w:rsidR="00DA7751" w:rsidRPr="008101D8" w:rsidRDefault="00DA7751" w:rsidP="000074CF">
            <w:pPr>
              <w:pStyle w:val="a7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1D8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8101D8">
              <w:rPr>
                <w:rFonts w:ascii="Times New Roman" w:hAnsi="Times New Roman" w:cs="Times New Roman"/>
              </w:rPr>
              <w:t>Водно-суспензионный концентрат.</w:t>
            </w:r>
          </w:p>
          <w:p w14:paraId="049D98C9" w14:textId="77777777" w:rsidR="00DA7751" w:rsidRPr="008101D8" w:rsidRDefault="00DA7751" w:rsidP="000074CF">
            <w:pPr>
              <w:pStyle w:val="a7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8101D8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8101D8">
              <w:rPr>
                <w:rFonts w:ascii="Times New Roman" w:hAnsi="Times New Roman" w:cs="Times New Roman"/>
              </w:rPr>
              <w:t>0,08 - 15 л/т.</w:t>
            </w:r>
          </w:p>
          <w:p w14:paraId="2CFB1A9B" w14:textId="77777777" w:rsidR="00DA7751" w:rsidRPr="008101D8" w:rsidRDefault="00DA7751" w:rsidP="000074CF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1D8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канистра емкостью 5 л.</w:t>
            </w:r>
          </w:p>
          <w:p w14:paraId="38388001" w14:textId="77777777" w:rsidR="00DA7751" w:rsidRPr="008101D8" w:rsidRDefault="00DA7751" w:rsidP="000074CF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1D8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  <w:p w14:paraId="6A937C14" w14:textId="77777777" w:rsidR="00DA7751" w:rsidRPr="005C7EEB" w:rsidRDefault="00DA7751" w:rsidP="000074CF">
            <w:pPr>
              <w:pStyle w:val="a7"/>
              <w:spacing w:after="0" w:line="240" w:lineRule="auto"/>
              <w:ind w:left="38" w:righ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3AD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D9B7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A7751" w:rsidRPr="0079204E" w14:paraId="3A0E0AA7" w14:textId="77777777" w:rsidTr="000074CF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69FDC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7. </w:t>
            </w: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F754B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Лазурит, СП</w:t>
            </w:r>
          </w:p>
          <w:p w14:paraId="05F384D5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B96E6" w14:textId="77777777" w:rsidR="00DA7751" w:rsidRPr="00F05FAC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hAnsi="Times New Roman" w:cs="Times New Roman"/>
              </w:rPr>
              <w:t>Системный гербицид для защиты картофеля, томатов, сои, кукурузы и других культур от однолетних двудольных и злаковых сорняков.</w:t>
            </w:r>
          </w:p>
          <w:p w14:paraId="0B18E640" w14:textId="77777777" w:rsidR="00DA7751" w:rsidRPr="00F05FAC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F05FAC">
              <w:rPr>
                <w:rFonts w:ascii="Times New Roman" w:hAnsi="Times New Roman" w:cs="Times New Roman"/>
              </w:rPr>
              <w:t>Метрибузин, 700 г/кг.</w:t>
            </w:r>
          </w:p>
          <w:p w14:paraId="5545DFEB" w14:textId="77777777" w:rsidR="00DA7751" w:rsidRPr="00F05FAC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F05FAC">
              <w:rPr>
                <w:rFonts w:ascii="Times New Roman" w:hAnsi="Times New Roman" w:cs="Times New Roman"/>
              </w:rPr>
              <w:t>Смачивающийся порошок.</w:t>
            </w:r>
          </w:p>
          <w:p w14:paraId="74AC1CD3" w14:textId="77777777" w:rsidR="00DA7751" w:rsidRPr="00F05FAC" w:rsidRDefault="00DA7751" w:rsidP="000074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F05FAC">
              <w:rPr>
                <w:rFonts w:ascii="Times New Roman" w:hAnsi="Times New Roman" w:cs="Times New Roman"/>
              </w:rPr>
              <w:t>0,5 - 1,4 кг/га.</w:t>
            </w:r>
          </w:p>
          <w:p w14:paraId="09DABE6C" w14:textId="77777777" w:rsidR="00DA7751" w:rsidRPr="00F05FAC" w:rsidRDefault="00DA7751" w:rsidP="000074C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>Упаковка: пакет емкостью 2 кг, коробка емкостью 0,5 кг, водорастворимый пакет 0,5 кг.</w:t>
            </w:r>
          </w:p>
          <w:p w14:paraId="27C7DAC6" w14:textId="77777777" w:rsidR="00DA7751" w:rsidRPr="00F05FAC" w:rsidRDefault="00DA7751" w:rsidP="000074C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  <w:p w14:paraId="3920B7D8" w14:textId="77777777" w:rsidR="00DA7751" w:rsidRPr="008101D8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21C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171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A7751" w:rsidRPr="0079204E" w14:paraId="5FC0569F" w14:textId="77777777" w:rsidTr="000074CF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70E6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7CE70549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8. </w:t>
            </w:r>
          </w:p>
          <w:p w14:paraId="45C2CAA3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5CE4B8A3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C34DC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Метаксил, СП</w:t>
            </w:r>
          </w:p>
          <w:p w14:paraId="16D4A820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2A30C" w14:textId="77777777" w:rsidR="00DA7751" w:rsidRPr="00F05FAC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hAnsi="Times New Roman" w:cs="Times New Roman"/>
              </w:rPr>
              <w:t>Двухкомпонентный фунгицид для борьбы с болезнями картофеля, томатов, огурцов, винограда и лука.</w:t>
            </w:r>
          </w:p>
          <w:p w14:paraId="5275F1E1" w14:textId="77777777" w:rsidR="00DA7751" w:rsidRPr="00F05FAC" w:rsidRDefault="00DA7751" w:rsidP="000074CF">
            <w:pPr>
              <w:pStyle w:val="a7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F05FAC">
              <w:rPr>
                <w:rFonts w:ascii="Times New Roman" w:hAnsi="Times New Roman" w:cs="Times New Roman"/>
              </w:rPr>
              <w:t>Манкоцеб, 640 г/кг и металаксил, 80 г/кг.</w:t>
            </w:r>
          </w:p>
          <w:p w14:paraId="11CD1B95" w14:textId="77777777" w:rsidR="00DA7751" w:rsidRPr="00F05FAC" w:rsidRDefault="00DA7751" w:rsidP="000074CF">
            <w:pPr>
              <w:pStyle w:val="a7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F05FAC">
              <w:rPr>
                <w:rFonts w:ascii="Times New Roman" w:hAnsi="Times New Roman" w:cs="Times New Roman"/>
              </w:rPr>
              <w:t>Смачивающийся порошок.</w:t>
            </w:r>
          </w:p>
          <w:p w14:paraId="04A7EA9D" w14:textId="77777777" w:rsidR="00DA7751" w:rsidRPr="00F05FAC" w:rsidRDefault="00DA7751" w:rsidP="000074CF">
            <w:pPr>
              <w:pStyle w:val="a7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F05FAC">
              <w:rPr>
                <w:rFonts w:ascii="Times New Roman" w:hAnsi="Times New Roman" w:cs="Times New Roman"/>
              </w:rPr>
              <w:t>2 - 2,5 кг/га.</w:t>
            </w:r>
          </w:p>
          <w:p w14:paraId="38E04774" w14:textId="77777777" w:rsidR="00DA7751" w:rsidRPr="00F05FAC" w:rsidRDefault="00DA7751" w:rsidP="000074CF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>Упаковка: пакет емкостью 2 кг, коробка емкостью 1 кг.</w:t>
            </w:r>
          </w:p>
          <w:p w14:paraId="0F21EC62" w14:textId="77777777" w:rsidR="00DA7751" w:rsidRPr="00F05FAC" w:rsidRDefault="00DA7751" w:rsidP="000074CF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FAC">
              <w:rPr>
                <w:rFonts w:ascii="Times New Roman" w:eastAsia="Times New Roman" w:hAnsi="Times New Roman" w:cs="Times New Roman"/>
                <w:lang w:eastAsia="ru-RU"/>
              </w:rPr>
              <w:t>Класс опасности № 2 (опасное соединение).</w:t>
            </w:r>
          </w:p>
          <w:p w14:paraId="23762AC5" w14:textId="77777777" w:rsidR="00DA7751" w:rsidRPr="00F05FAC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7FC4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кг.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3E86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DA7751" w:rsidRPr="0079204E" w14:paraId="0B38F584" w14:textId="77777777" w:rsidTr="000074CF">
        <w:trPr>
          <w:trHeight w:val="215"/>
          <w:jc w:val="center"/>
        </w:trPr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F796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42722FED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9. </w:t>
            </w:r>
          </w:p>
          <w:p w14:paraId="31A56972" w14:textId="77777777" w:rsidR="00DA7751" w:rsidRDefault="00DA7751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05CB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Пестицид Борей, СК</w:t>
            </w:r>
          </w:p>
          <w:p w14:paraId="54AA0C3E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094A">
              <w:rPr>
                <w:rFonts w:ascii="Times New Roman" w:hAnsi="Times New Roman" w:cs="Times New Roman"/>
              </w:rPr>
              <w:t>(АО Фирма «Август»)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49C03" w14:textId="77777777" w:rsidR="00DA7751" w:rsidRPr="008B2042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B2042">
              <w:rPr>
                <w:rFonts w:ascii="Times New Roman" w:hAnsi="Times New Roman" w:cs="Times New Roman"/>
              </w:rPr>
              <w:t>Двухкомпонентный инсектицид для борьбы с широким спектром грызущих и сосущих вредителей, включая скрытоживущих.</w:t>
            </w:r>
          </w:p>
          <w:p w14:paraId="3801F1BD" w14:textId="77777777" w:rsidR="00DA7751" w:rsidRPr="008B2042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B2042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Действующие вещества и их концентрация: </w:t>
            </w:r>
            <w:r w:rsidRPr="008B2042">
              <w:rPr>
                <w:rFonts w:ascii="Times New Roman" w:hAnsi="Times New Roman" w:cs="Times New Roman"/>
              </w:rPr>
              <w:t>Имидаклоприд, 150 г/л и лямбда-цигалотрин, 50 г/л.</w:t>
            </w:r>
          </w:p>
          <w:p w14:paraId="3DA3A08C" w14:textId="77777777" w:rsidR="00DA7751" w:rsidRPr="008B2042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042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Препаративная форма: </w:t>
            </w:r>
            <w:r w:rsidRPr="008B2042">
              <w:rPr>
                <w:rFonts w:ascii="Times New Roman" w:hAnsi="Times New Roman" w:cs="Times New Roman"/>
              </w:rPr>
              <w:t>Суспензионный концентрат.</w:t>
            </w:r>
          </w:p>
          <w:p w14:paraId="4953003D" w14:textId="77777777" w:rsidR="00DA7751" w:rsidRPr="008B2042" w:rsidRDefault="00DA7751" w:rsidP="000074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B2042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расхода: </w:t>
            </w:r>
            <w:r w:rsidRPr="008B2042">
              <w:rPr>
                <w:rFonts w:ascii="Times New Roman" w:hAnsi="Times New Roman" w:cs="Times New Roman"/>
              </w:rPr>
              <w:t>0,08 - 0,3 л/га.</w:t>
            </w:r>
          </w:p>
          <w:p w14:paraId="103CF4C9" w14:textId="77777777" w:rsidR="00DA7751" w:rsidRPr="008B2042" w:rsidRDefault="00DA7751" w:rsidP="000074C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042">
              <w:rPr>
                <w:rFonts w:ascii="Times New Roman" w:eastAsia="Times New Roman" w:hAnsi="Times New Roman" w:cs="Times New Roman"/>
                <w:lang w:eastAsia="ru-RU"/>
              </w:rPr>
              <w:t>Упаковка: полиэтиленовая банка емкостью 1 л, полиэтиленовая канистра 5 л.</w:t>
            </w:r>
          </w:p>
          <w:p w14:paraId="0D878795" w14:textId="77777777" w:rsidR="00DA7751" w:rsidRPr="008B2042" w:rsidRDefault="00DA7751" w:rsidP="000074C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8B2042">
              <w:rPr>
                <w:rFonts w:ascii="Times New Roman" w:eastAsia="Times New Roman" w:hAnsi="Times New Roman" w:cs="Times New Roman"/>
                <w:lang w:eastAsia="ru-RU"/>
              </w:rPr>
              <w:t>Класс опасности № 3 (умеренно опасное соединение).</w:t>
            </w:r>
          </w:p>
          <w:p w14:paraId="23691A53" w14:textId="77777777" w:rsidR="00DA7751" w:rsidRPr="00F05FAC" w:rsidRDefault="00DA7751" w:rsidP="000074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8AA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24F" w14:textId="77777777" w:rsidR="00DA7751" w:rsidRDefault="00DA7751" w:rsidP="00007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32F8353" w14:textId="77777777" w:rsidR="00DA7751" w:rsidRDefault="00DA7751" w:rsidP="00DA7751">
      <w:pPr>
        <w:spacing w:after="0"/>
        <w:jc w:val="both"/>
        <w:rPr>
          <w:rFonts w:ascii="Times New Roman" w:hAnsi="Times New Roman" w:cs="Times New Roman"/>
          <w:b/>
        </w:rPr>
      </w:pPr>
    </w:p>
    <w:p w14:paraId="70CDCDBB" w14:textId="77777777" w:rsidR="00DA7751" w:rsidRDefault="00DA7751" w:rsidP="00DA7751">
      <w:pPr>
        <w:spacing w:after="0"/>
        <w:jc w:val="both"/>
        <w:rPr>
          <w:rFonts w:ascii="Times New Roman" w:hAnsi="Times New Roman" w:cs="Times New Roman"/>
          <w:b/>
        </w:rPr>
      </w:pPr>
    </w:p>
    <w:p w14:paraId="225A832F" w14:textId="77777777" w:rsidR="00DA7751" w:rsidRPr="00591A7B" w:rsidRDefault="00DA7751" w:rsidP="00DA77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591A7B">
        <w:rPr>
          <w:rFonts w:ascii="Times New Roman" w:hAnsi="Times New Roman" w:cs="Times New Roman"/>
          <w:b/>
        </w:rPr>
        <w:t>2. Требование к товару</w:t>
      </w:r>
    </w:p>
    <w:p w14:paraId="05676C7B" w14:textId="77777777" w:rsidR="00DA7751" w:rsidRPr="00246606" w:rsidRDefault="00DA7751" w:rsidP="00DA77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46606">
        <w:rPr>
          <w:rFonts w:ascii="Times New Roman" w:hAnsi="Times New Roman" w:cs="Times New Roman"/>
        </w:rPr>
        <w:t>Товар должен быть пригоден для целей, для которых Товар такого рода обычно используется.</w:t>
      </w:r>
    </w:p>
    <w:p w14:paraId="6BB96C52" w14:textId="77777777" w:rsidR="00DA7751" w:rsidRDefault="00DA7751" w:rsidP="00DA775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A33FC7">
        <w:rPr>
          <w:rFonts w:ascii="Times New Roman" w:hAnsi="Times New Roman" w:cs="Times New Roman"/>
          <w:snapToGrid w:val="0"/>
        </w:rPr>
        <w:t xml:space="preserve">Поставляемый Товар должен сопровождаться и подтверждаться сертификационными документами, подтверждающими его качество. </w:t>
      </w:r>
      <w:r w:rsidRPr="00246606">
        <w:rPr>
          <w:rFonts w:ascii="Times New Roman" w:hAnsi="Times New Roman" w:cs="Times New Roman"/>
          <w:snapToGrid w:val="0"/>
          <w:color w:val="000000"/>
        </w:rPr>
        <w:t>Поставляемый товар должен быть новым, в том числе</w:t>
      </w:r>
      <w:r>
        <w:rPr>
          <w:rFonts w:ascii="Times New Roman" w:hAnsi="Times New Roman" w:cs="Times New Roman"/>
          <w:snapToGrid w:val="0"/>
          <w:color w:val="000000"/>
        </w:rPr>
        <w:t xml:space="preserve">, который не был восстановлен, </w:t>
      </w:r>
      <w:r w:rsidRPr="00246606">
        <w:rPr>
          <w:rFonts w:ascii="Times New Roman" w:hAnsi="Times New Roman" w:cs="Times New Roman"/>
          <w:snapToGrid w:val="0"/>
          <w:color w:val="000000"/>
        </w:rPr>
        <w:t>не были восстанов</w:t>
      </w:r>
      <w:r>
        <w:rPr>
          <w:rFonts w:ascii="Times New Roman" w:hAnsi="Times New Roman" w:cs="Times New Roman"/>
          <w:snapToGrid w:val="0"/>
          <w:color w:val="000000"/>
        </w:rPr>
        <w:t>лены потребительские свойства</w:t>
      </w:r>
      <w:r w:rsidRPr="00246606">
        <w:rPr>
          <w:rFonts w:ascii="Times New Roman" w:hAnsi="Times New Roman" w:cs="Times New Roman"/>
          <w:snapToGrid w:val="0"/>
          <w:color w:val="000000"/>
        </w:rPr>
        <w:t xml:space="preserve">, при соблюдении соответствующих условий хранения, свободным от любых притязаний третьих лиц, не находящимся под запретом (арестом), в залоге, не состоящем в споре, свободно распространяться на территории Российской Федерации. </w:t>
      </w:r>
    </w:p>
    <w:p w14:paraId="35A4F151" w14:textId="77777777" w:rsidR="00420F89" w:rsidRDefault="00DA7751" w:rsidP="00420F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</w:t>
      </w:r>
      <w:r w:rsidRPr="009C1D3D">
        <w:rPr>
          <w:rFonts w:ascii="Times New Roman" w:hAnsi="Times New Roman"/>
        </w:rPr>
        <w:t xml:space="preserve">Товар должен </w:t>
      </w:r>
      <w:r w:rsidRPr="009C1D3D">
        <w:rPr>
          <w:rFonts w:ascii="Times New Roman" w:eastAsia="Times New Roman" w:hAnsi="Times New Roman"/>
          <w:lang w:eastAsia="ru-RU"/>
        </w:rPr>
        <w:t xml:space="preserve">соответствовать требованиям, установленным в РФ: сертификат соответствия товара или паспорт безопасности РФ по ГОСТ 30333-2007 «Паспорт безопасности химической </w:t>
      </w:r>
      <w:r w:rsidRPr="009C1D3D">
        <w:rPr>
          <w:rFonts w:ascii="Times New Roman" w:eastAsia="Times New Roman" w:hAnsi="Times New Roman"/>
          <w:lang w:eastAsia="ru-RU"/>
        </w:rPr>
        <w:lastRenderedPageBreak/>
        <w:t>продукции», который характеризует удобрение по составу, по классу опасности для жизни человека, информирует о мерах хранения, перевозках и т.д.</w:t>
      </w:r>
      <w:r w:rsidR="00420F89">
        <w:rPr>
          <w:rFonts w:ascii="Times New Roman" w:eastAsia="Times New Roman" w:hAnsi="Times New Roman"/>
          <w:lang w:eastAsia="ru-RU"/>
        </w:rPr>
        <w:t xml:space="preserve"> Должен быть включен в Государственный каталог пестицидов и агрохимикатов, разрешенных к применению на территории РФ, качество которого подтверждается сиятельством о государственной регистрации пестицида или агрохимиката. </w:t>
      </w:r>
    </w:p>
    <w:p w14:paraId="437D6420" w14:textId="3EB3D13F" w:rsidR="00DA7751" w:rsidRPr="009C1D3D" w:rsidRDefault="00DA7751" w:rsidP="00DA77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14:paraId="39813098" w14:textId="188A12FB" w:rsidR="00DA7751" w:rsidRPr="00246606" w:rsidRDefault="00DA7751" w:rsidP="00420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14:paraId="2C3217CE" w14:textId="77777777" w:rsidR="00DA7751" w:rsidRDefault="00DA7751" w:rsidP="00DA775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1B0CCD8" w14:textId="77777777" w:rsidR="0090164F" w:rsidRDefault="0090164F" w:rsidP="008B2BB8">
      <w:pPr>
        <w:pStyle w:val="ConsPlusNormal"/>
        <w:jc w:val="center"/>
        <w:rPr>
          <w:b/>
          <w:bCs/>
        </w:rPr>
      </w:pPr>
    </w:p>
    <w:tbl>
      <w:tblPr>
        <w:tblW w:w="9496" w:type="dxa"/>
        <w:tblInd w:w="5" w:type="dxa"/>
        <w:tblLook w:val="01E0" w:firstRow="1" w:lastRow="1" w:firstColumn="1" w:lastColumn="1" w:noHBand="0" w:noVBand="0"/>
      </w:tblPr>
      <w:tblGrid>
        <w:gridCol w:w="4906"/>
        <w:gridCol w:w="4590"/>
      </w:tblGrid>
      <w:tr w:rsidR="008B2BB8" w:rsidRPr="00EF7642" w14:paraId="547D8921" w14:textId="77777777" w:rsidTr="0020788D">
        <w:trPr>
          <w:trHeight w:val="361"/>
        </w:trPr>
        <w:tc>
          <w:tcPr>
            <w:tcW w:w="4906" w:type="dxa"/>
          </w:tcPr>
          <w:p w14:paraId="0A682B52" w14:textId="77777777" w:rsidR="008B2BB8" w:rsidRPr="00EF7642" w:rsidRDefault="008B2BB8" w:rsidP="00EF7642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EF7642">
              <w:rPr>
                <w:sz w:val="18"/>
                <w:szCs w:val="18"/>
              </w:rPr>
              <w:t>ПОСТАВЩИК</w:t>
            </w:r>
          </w:p>
        </w:tc>
        <w:tc>
          <w:tcPr>
            <w:tcW w:w="4590" w:type="dxa"/>
          </w:tcPr>
          <w:p w14:paraId="5952B1D8" w14:textId="77777777" w:rsidR="008B2BB8" w:rsidRPr="00EF7642" w:rsidRDefault="008B2BB8" w:rsidP="00EF7642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firstLine="482"/>
              <w:jc w:val="left"/>
              <w:rPr>
                <w:sz w:val="18"/>
                <w:szCs w:val="18"/>
              </w:rPr>
            </w:pPr>
            <w:r w:rsidRPr="00EF7642">
              <w:rPr>
                <w:sz w:val="18"/>
                <w:szCs w:val="18"/>
                <w:lang w:val="ru-RU"/>
              </w:rPr>
              <w:t xml:space="preserve">  </w:t>
            </w:r>
            <w:r w:rsidRPr="00EF7642">
              <w:rPr>
                <w:sz w:val="18"/>
                <w:szCs w:val="18"/>
              </w:rPr>
              <w:t xml:space="preserve">   ПОКУПАТЕЛЬ</w:t>
            </w:r>
          </w:p>
        </w:tc>
      </w:tr>
      <w:tr w:rsidR="008B2BB8" w:rsidRPr="00EF7642" w14:paraId="5940F7F3" w14:textId="77777777" w:rsidTr="0020788D">
        <w:trPr>
          <w:trHeight w:val="1029"/>
        </w:trPr>
        <w:tc>
          <w:tcPr>
            <w:tcW w:w="4906" w:type="dxa"/>
          </w:tcPr>
          <w:p w14:paraId="6F0292C6" w14:textId="77777777" w:rsidR="008B2BB8" w:rsidRPr="00EF7642" w:rsidRDefault="008B2BB8" w:rsidP="00EF7642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  <w:szCs w:val="18"/>
              </w:rPr>
            </w:pPr>
            <w:r w:rsidRPr="00EF7642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</w:p>
          <w:p w14:paraId="50C5A353" w14:textId="77777777" w:rsidR="008B2BB8" w:rsidRPr="00EF7642" w:rsidRDefault="008B2BB8" w:rsidP="00EF7642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  <w:szCs w:val="18"/>
              </w:rPr>
            </w:pPr>
            <w:r w:rsidRPr="00EF7642">
              <w:rPr>
                <w:rFonts w:ascii="Times New Roman" w:hAnsi="Times New Roman" w:cs="Times New Roman"/>
                <w:sz w:val="18"/>
                <w:szCs w:val="18"/>
              </w:rPr>
              <w:t>ОГРН (ОГРНИП)</w:t>
            </w:r>
          </w:p>
          <w:p w14:paraId="4917887C" w14:textId="77777777" w:rsidR="008B2BB8" w:rsidRPr="00EF7642" w:rsidRDefault="008B2BB8" w:rsidP="00EF7642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  <w:szCs w:val="18"/>
              </w:rPr>
            </w:pPr>
            <w:r w:rsidRPr="00EF764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  <w:p w14:paraId="26DBD504" w14:textId="77777777" w:rsidR="008B2BB8" w:rsidRPr="00EF7642" w:rsidRDefault="008B2BB8" w:rsidP="00EF7642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  <w:szCs w:val="18"/>
              </w:rPr>
            </w:pPr>
            <w:r w:rsidRPr="00EF7642">
              <w:rPr>
                <w:rFonts w:ascii="Times New Roman" w:hAnsi="Times New Roman" w:cs="Times New Roman"/>
                <w:sz w:val="18"/>
                <w:szCs w:val="18"/>
              </w:rPr>
              <w:t>р/с</w:t>
            </w:r>
          </w:p>
          <w:p w14:paraId="5A87B75E" w14:textId="77777777" w:rsidR="008B2BB8" w:rsidRPr="00EF7642" w:rsidRDefault="008B2BB8" w:rsidP="00EF7642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F7642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</w:tc>
        <w:tc>
          <w:tcPr>
            <w:tcW w:w="4590" w:type="dxa"/>
          </w:tcPr>
          <w:p w14:paraId="239284D7" w14:textId="77777777" w:rsidR="008B2BB8" w:rsidRPr="00EF7642" w:rsidRDefault="008B2BB8" w:rsidP="00EF7642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  <w:szCs w:val="18"/>
              </w:rPr>
            </w:pPr>
            <w:r w:rsidRPr="00EF7642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</w:p>
          <w:p w14:paraId="46FEF0F7" w14:textId="77777777" w:rsidR="008B2BB8" w:rsidRPr="00EF7642" w:rsidRDefault="008B2BB8" w:rsidP="00EF7642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  <w:szCs w:val="18"/>
              </w:rPr>
            </w:pPr>
            <w:r w:rsidRPr="00EF7642">
              <w:rPr>
                <w:rFonts w:ascii="Times New Roman" w:hAnsi="Times New Roman" w:cs="Times New Roman"/>
                <w:sz w:val="18"/>
                <w:szCs w:val="18"/>
              </w:rPr>
              <w:t>ОГРН (ОГРНИП)</w:t>
            </w:r>
          </w:p>
          <w:p w14:paraId="3D6F0ACC" w14:textId="77777777" w:rsidR="008B2BB8" w:rsidRPr="00EF7642" w:rsidRDefault="008B2BB8" w:rsidP="00EF7642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  <w:szCs w:val="18"/>
              </w:rPr>
            </w:pPr>
            <w:r w:rsidRPr="00EF764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  <w:p w14:paraId="67FE107E" w14:textId="77777777" w:rsidR="008B2BB8" w:rsidRPr="00EF7642" w:rsidRDefault="008B2BB8" w:rsidP="00EF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642">
              <w:rPr>
                <w:rFonts w:ascii="Times New Roman" w:hAnsi="Times New Roman" w:cs="Times New Roman"/>
                <w:sz w:val="18"/>
                <w:szCs w:val="18"/>
              </w:rPr>
              <w:t>р/с</w:t>
            </w:r>
          </w:p>
          <w:p w14:paraId="18CBB08E" w14:textId="77777777" w:rsidR="008B2BB8" w:rsidRPr="00EF7642" w:rsidRDefault="008B2BB8" w:rsidP="00EF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642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</w:tc>
      </w:tr>
    </w:tbl>
    <w:p w14:paraId="2C75003E" w14:textId="77777777" w:rsidR="008B2BB8" w:rsidRPr="00EF7642" w:rsidRDefault="008B2BB8" w:rsidP="00EF76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F7642">
        <w:rPr>
          <w:rFonts w:ascii="Times New Roman" w:hAnsi="Times New Roman" w:cs="Times New Roman"/>
          <w:sz w:val="18"/>
          <w:szCs w:val="18"/>
        </w:rPr>
        <w:t xml:space="preserve">    _____________________ /______________                            _____________/________________</w:t>
      </w:r>
    </w:p>
    <w:p w14:paraId="1F9711A2" w14:textId="77777777" w:rsidR="008B2BB8" w:rsidRPr="00EF7642" w:rsidRDefault="008B2BB8" w:rsidP="00EF76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F7642">
        <w:rPr>
          <w:rFonts w:ascii="Times New Roman" w:hAnsi="Times New Roman" w:cs="Times New Roman"/>
          <w:sz w:val="18"/>
          <w:szCs w:val="18"/>
        </w:rPr>
        <w:t xml:space="preserve">            м.п.                                                                                                            м.п.</w:t>
      </w:r>
    </w:p>
    <w:p w14:paraId="018C35CB" w14:textId="77777777" w:rsidR="00520E40" w:rsidRDefault="00520E40" w:rsidP="00520E40">
      <w:pPr>
        <w:keepNext/>
        <w:widowControl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</w:p>
    <w:p w14:paraId="41100489" w14:textId="77777777" w:rsidR="0020788D" w:rsidRDefault="0020788D" w:rsidP="00520E40">
      <w:pPr>
        <w:keepNext/>
        <w:widowControl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</w:p>
    <w:p w14:paraId="6453576F" w14:textId="77777777" w:rsidR="0020788D" w:rsidRDefault="0020788D" w:rsidP="00520E40">
      <w:pPr>
        <w:keepNext/>
        <w:widowControl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</w:p>
    <w:p w14:paraId="1CDACD63" w14:textId="77777777" w:rsidR="0020788D" w:rsidRDefault="0020788D" w:rsidP="00520E40">
      <w:pPr>
        <w:keepNext/>
        <w:widowControl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</w:p>
    <w:p w14:paraId="5EDEF711" w14:textId="77777777" w:rsidR="0020788D" w:rsidRDefault="0020788D" w:rsidP="00520E40">
      <w:pPr>
        <w:keepNext/>
        <w:widowControl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</w:p>
    <w:p w14:paraId="7AF85A39" w14:textId="6225CAB9" w:rsidR="008B2BB8" w:rsidRPr="00644773" w:rsidRDefault="008B2BB8" w:rsidP="00520E40">
      <w:pPr>
        <w:keepNext/>
        <w:widowControl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Фонд:</w:t>
      </w:r>
    </w:p>
    <w:p w14:paraId="24AA46BA" w14:textId="77777777" w:rsidR="008B2BB8" w:rsidRPr="00644773" w:rsidRDefault="008B2BB8" w:rsidP="00520E40">
      <w:pPr>
        <w:keepNext/>
        <w:widowControl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Автономная некоммерческая организация </w:t>
      </w:r>
    </w:p>
    <w:p w14:paraId="336822EA" w14:textId="77777777" w:rsidR="008B2BB8" w:rsidRPr="00644773" w:rsidRDefault="008B2BB8" w:rsidP="00520E40">
      <w:pPr>
        <w:keepNext/>
        <w:widowControl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«Краевой сельскохозяйственный фонд»</w:t>
      </w:r>
    </w:p>
    <w:p w14:paraId="3D104094" w14:textId="77777777" w:rsidR="008B2BB8" w:rsidRPr="00644773" w:rsidRDefault="008B2BB8" w:rsidP="00520E40">
      <w:pPr>
        <w:keepNext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 xml:space="preserve">Адрес: 680000, Хабаровский край, </w:t>
      </w:r>
    </w:p>
    <w:p w14:paraId="338A31E0" w14:textId="77777777" w:rsidR="008B2BB8" w:rsidRPr="00644773" w:rsidRDefault="008B2BB8" w:rsidP="00520E40">
      <w:pPr>
        <w:keepNext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г. Хабаровск, ул. Ленина д. 4, оф.808.</w:t>
      </w:r>
    </w:p>
    <w:p w14:paraId="57A83C7C" w14:textId="77777777" w:rsidR="008B2BB8" w:rsidRPr="00644773" w:rsidRDefault="008B2BB8" w:rsidP="00520E40">
      <w:pPr>
        <w:keepNext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 xml:space="preserve">ОГРН 1152700000837 </w:t>
      </w:r>
    </w:p>
    <w:p w14:paraId="6C254047" w14:textId="77777777" w:rsidR="008B2BB8" w:rsidRPr="00644773" w:rsidRDefault="008B2BB8" w:rsidP="00520E40">
      <w:pPr>
        <w:keepNext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ИНН 2721217941, КПП 272101001</w:t>
      </w:r>
    </w:p>
    <w:p w14:paraId="6C1FDED3" w14:textId="77777777" w:rsidR="008B2BB8" w:rsidRPr="00644773" w:rsidRDefault="008B2BB8" w:rsidP="00520E40">
      <w:pPr>
        <w:widowControl w:val="0"/>
        <w:spacing w:after="0" w:line="240" w:lineRule="auto"/>
        <w:ind w:left="-284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Р/с № 40703810570000000764, </w:t>
      </w:r>
    </w:p>
    <w:p w14:paraId="1DB42862" w14:textId="77777777" w:rsidR="008B2BB8" w:rsidRPr="00644773" w:rsidRDefault="008B2BB8" w:rsidP="00520E40">
      <w:pPr>
        <w:widowControl w:val="0"/>
        <w:spacing w:after="0" w:line="240" w:lineRule="auto"/>
        <w:ind w:left="-284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40703810470000000482</w:t>
      </w:r>
    </w:p>
    <w:p w14:paraId="237E0874" w14:textId="77777777" w:rsidR="008B2BB8" w:rsidRPr="00644773" w:rsidRDefault="008B2BB8" w:rsidP="00520E40">
      <w:pPr>
        <w:widowControl w:val="0"/>
        <w:spacing w:after="0" w:line="240" w:lineRule="auto"/>
        <w:ind w:left="-284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в Дальневосточном филиале </w:t>
      </w:r>
    </w:p>
    <w:p w14:paraId="3516FD3E" w14:textId="77777777" w:rsidR="008B2BB8" w:rsidRPr="00644773" w:rsidRDefault="008B2BB8" w:rsidP="00520E40">
      <w:pPr>
        <w:widowControl w:val="0"/>
        <w:spacing w:after="0" w:line="240" w:lineRule="auto"/>
        <w:ind w:left="-284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ПАО «Сбербанк России» г. Хабаровск</w:t>
      </w:r>
    </w:p>
    <w:p w14:paraId="4DFE08B7" w14:textId="77777777" w:rsidR="008B2BB8" w:rsidRPr="00644773" w:rsidRDefault="008B2BB8" w:rsidP="00520E40">
      <w:pPr>
        <w:widowControl w:val="0"/>
        <w:spacing w:after="0" w:line="240" w:lineRule="auto"/>
        <w:ind w:left="-284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К/с № 30101810600000000608</w:t>
      </w:r>
    </w:p>
    <w:p w14:paraId="25A1427A" w14:textId="77777777" w:rsidR="008B2BB8" w:rsidRPr="00644773" w:rsidRDefault="008B2BB8" w:rsidP="00520E40">
      <w:pPr>
        <w:widowControl w:val="0"/>
        <w:spacing w:after="0" w:line="240" w:lineRule="auto"/>
        <w:ind w:left="-284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БИК 040813608</w:t>
      </w:r>
    </w:p>
    <w:p w14:paraId="36800EAC" w14:textId="77777777" w:rsidR="00EF7642" w:rsidRPr="00472F06" w:rsidRDefault="008B2BB8" w:rsidP="00520E40">
      <w:pPr>
        <w:widowControl w:val="0"/>
        <w:spacing w:after="0" w:line="240" w:lineRule="auto"/>
        <w:ind w:left="-284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Тел</w:t>
      </w:r>
      <w:r w:rsidRPr="00472F06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. 89098253010</w:t>
      </w:r>
    </w:p>
    <w:p w14:paraId="69BFB9D8" w14:textId="77777777" w:rsidR="008B2BB8" w:rsidRPr="00472F06" w:rsidRDefault="008B2BB8" w:rsidP="00520E40">
      <w:pPr>
        <w:widowControl w:val="0"/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u w:val="single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val="en-US" w:bidi="ru-RU"/>
        </w:rPr>
        <w:t>E</w:t>
      </w:r>
      <w:r w:rsidRPr="00472F06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-</w:t>
      </w: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val="en-US" w:bidi="ru-RU"/>
        </w:rPr>
        <w:t>mail</w:t>
      </w:r>
      <w:r w:rsidRPr="00472F06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: </w:t>
      </w:r>
      <w:hyperlink r:id="rId12" w:history="1">
        <w:r w:rsidRPr="00EF7642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val="en-US" w:bidi="ru-RU"/>
          </w:rPr>
          <w:t>info</w:t>
        </w:r>
        <w:r w:rsidRPr="00472F06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bidi="ru-RU"/>
          </w:rPr>
          <w:t>@</w:t>
        </w:r>
        <w:r w:rsidRPr="00EF7642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val="en-US" w:bidi="ru-RU"/>
          </w:rPr>
          <w:t>ksf</w:t>
        </w:r>
        <w:r w:rsidRPr="00472F06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bidi="ru-RU"/>
          </w:rPr>
          <w:t>27.</w:t>
        </w:r>
        <w:r w:rsidRPr="00EF7642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val="en-US" w:bidi="ru-RU"/>
          </w:rPr>
          <w:t>ru</w:t>
        </w:r>
      </w:hyperlink>
    </w:p>
    <w:p w14:paraId="7B4979BE" w14:textId="77777777" w:rsidR="008B2BB8" w:rsidRPr="00472F06" w:rsidRDefault="008B2BB8" w:rsidP="00520E40">
      <w:pPr>
        <w:keepNext/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14:paraId="4CD06BE7" w14:textId="77777777" w:rsidR="008B2BB8" w:rsidRPr="00EF7642" w:rsidRDefault="008B2BB8" w:rsidP="00520E40">
      <w:pPr>
        <w:keepNext/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EF7642">
        <w:rPr>
          <w:rFonts w:ascii="Times New Roman" w:hAnsi="Times New Roman" w:cs="Times New Roman"/>
          <w:sz w:val="16"/>
          <w:szCs w:val="16"/>
        </w:rPr>
        <w:t>Генеральный директор</w:t>
      </w:r>
    </w:p>
    <w:p w14:paraId="72C85CC0" w14:textId="77777777" w:rsidR="008B2BB8" w:rsidRPr="00EF7642" w:rsidRDefault="008B2BB8" w:rsidP="00520E40">
      <w:pPr>
        <w:keepNext/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14:paraId="0B9B17CE" w14:textId="150EAC7C" w:rsidR="008B2BB8" w:rsidRPr="00EF7642" w:rsidRDefault="008B2BB8" w:rsidP="00520E40">
      <w:pPr>
        <w:keepNext/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EF7642">
        <w:rPr>
          <w:rFonts w:ascii="Times New Roman" w:hAnsi="Times New Roman" w:cs="Times New Roman"/>
          <w:sz w:val="16"/>
          <w:szCs w:val="16"/>
        </w:rPr>
        <w:t>______________________ /</w:t>
      </w:r>
      <w:r w:rsidR="00E91817">
        <w:rPr>
          <w:rFonts w:ascii="Times New Roman" w:hAnsi="Times New Roman" w:cs="Times New Roman"/>
          <w:sz w:val="16"/>
          <w:szCs w:val="16"/>
        </w:rPr>
        <w:t>______________</w:t>
      </w:r>
      <w:r w:rsidRPr="00EF764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ECFC99" w14:textId="77777777" w:rsidR="008B2BB8" w:rsidRPr="00EF7642" w:rsidRDefault="008B2BB8" w:rsidP="00520E40">
      <w:pPr>
        <w:keepNext/>
        <w:ind w:left="-284"/>
        <w:rPr>
          <w:rFonts w:ascii="Times New Roman" w:eastAsia="Calibri" w:hAnsi="Times New Roman" w:cs="Times New Roman"/>
          <w:sz w:val="16"/>
          <w:szCs w:val="16"/>
        </w:rPr>
      </w:pPr>
      <w:r w:rsidRPr="00EF7642">
        <w:rPr>
          <w:rFonts w:ascii="Times New Roman" w:hAnsi="Times New Roman" w:cs="Times New Roman"/>
          <w:sz w:val="16"/>
          <w:szCs w:val="16"/>
        </w:rPr>
        <w:t xml:space="preserve">            м.п.</w:t>
      </w:r>
    </w:p>
    <w:p w14:paraId="39A34D5A" w14:textId="2B8D78DC" w:rsidR="008B2BB8" w:rsidRDefault="008B2BB8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25DB2" w14:textId="35EFB8B0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D1AFE" w14:textId="0667B3BB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6C7AD" w14:textId="67E68C22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AF17C" w14:textId="2C0FE60C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93159" w14:textId="23A17F42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BBA75" w14:textId="0FD93F52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EE06B" w14:textId="1A528EFD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431BC" w14:textId="05C23B89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2AD2C" w14:textId="63A4E3EC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8C4AD" w14:textId="1B1AA07F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BF22A" w14:textId="48B73B29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56D0F" w14:textId="1172A966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97768" w14:textId="75E810FF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1015E" w14:textId="2A7F7C45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F2839" w14:textId="2C643E68" w:rsidR="0020788D" w:rsidRDefault="0020788D" w:rsidP="00520E40">
      <w:pPr>
        <w:spacing w:after="0" w:line="240" w:lineRule="auto"/>
        <w:ind w:left="-284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54D7D" w14:textId="77777777" w:rsidR="004222BF" w:rsidRDefault="004222BF" w:rsidP="00232C5B">
      <w:pPr>
        <w:spacing w:after="0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8DB5262" w14:textId="61B490D6" w:rsidR="00645830" w:rsidRPr="004222BF" w:rsidRDefault="00232C5B" w:rsidP="00232C5B">
      <w:pPr>
        <w:spacing w:after="0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222BF">
        <w:rPr>
          <w:rFonts w:ascii="Times New Roman" w:hAnsi="Times New Roman" w:cs="Times New Roman"/>
          <w:i/>
          <w:sz w:val="18"/>
          <w:szCs w:val="18"/>
        </w:rPr>
        <w:lastRenderedPageBreak/>
        <w:t>П</w:t>
      </w:r>
      <w:r w:rsidR="00645830" w:rsidRPr="004222BF">
        <w:rPr>
          <w:rFonts w:ascii="Times New Roman" w:hAnsi="Times New Roman" w:cs="Times New Roman"/>
          <w:i/>
          <w:sz w:val="18"/>
          <w:szCs w:val="18"/>
        </w:rPr>
        <w:t xml:space="preserve">риложение № 2 </w:t>
      </w:r>
    </w:p>
    <w:p w14:paraId="20F44787" w14:textId="77777777" w:rsidR="004730D4" w:rsidRPr="004222BF" w:rsidRDefault="004730D4" w:rsidP="004730D4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222BF">
        <w:rPr>
          <w:rFonts w:ascii="Times New Roman" w:eastAsia="Times New Roman" w:hAnsi="Times New Roman" w:cs="Times New Roman"/>
          <w:i/>
          <w:sz w:val="18"/>
          <w:szCs w:val="18"/>
        </w:rPr>
        <w:t>к Договору</w:t>
      </w:r>
      <w:r w:rsidR="00795505" w:rsidRPr="004222B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222BF">
        <w:rPr>
          <w:rFonts w:ascii="Times New Roman" w:eastAsia="Times New Roman" w:hAnsi="Times New Roman" w:cs="Times New Roman"/>
          <w:i/>
          <w:sz w:val="18"/>
          <w:szCs w:val="18"/>
        </w:rPr>
        <w:t>на право заключения</w:t>
      </w:r>
    </w:p>
    <w:p w14:paraId="5668DC49" w14:textId="7665D536" w:rsidR="004730D4" w:rsidRPr="004222BF" w:rsidRDefault="004730D4" w:rsidP="004730D4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222BF">
        <w:rPr>
          <w:rFonts w:ascii="Times New Roman" w:eastAsia="Times New Roman" w:hAnsi="Times New Roman" w:cs="Times New Roman"/>
          <w:i/>
          <w:sz w:val="18"/>
          <w:szCs w:val="18"/>
        </w:rPr>
        <w:t xml:space="preserve"> договора поставки </w:t>
      </w:r>
    </w:p>
    <w:p w14:paraId="0FD7B8FC" w14:textId="77777777" w:rsidR="004F1AC6" w:rsidRPr="004222BF" w:rsidRDefault="004F1AC6" w:rsidP="004730D4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1E05491" w14:textId="77777777" w:rsidR="00232C5B" w:rsidRPr="004222BF" w:rsidRDefault="004730D4" w:rsidP="00232C5B">
      <w:pPr>
        <w:spacing w:after="0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222BF">
        <w:rPr>
          <w:rFonts w:ascii="Times New Roman" w:hAnsi="Times New Roman" w:cs="Times New Roman"/>
          <w:i/>
          <w:sz w:val="18"/>
          <w:szCs w:val="18"/>
        </w:rPr>
        <w:t>от «__»_________2023</w:t>
      </w:r>
      <w:r w:rsidR="00232C5B" w:rsidRPr="004222BF">
        <w:rPr>
          <w:rFonts w:ascii="Times New Roman" w:hAnsi="Times New Roman" w:cs="Times New Roman"/>
          <w:i/>
          <w:sz w:val="18"/>
          <w:szCs w:val="18"/>
        </w:rPr>
        <w:t xml:space="preserve"> г.</w:t>
      </w:r>
    </w:p>
    <w:p w14:paraId="76192147" w14:textId="77777777" w:rsidR="00232C5B" w:rsidRPr="00232C5B" w:rsidRDefault="00232C5B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4222BF">
        <w:rPr>
          <w:rFonts w:ascii="Times New Roman" w:hAnsi="Times New Roman" w:cs="Times New Roman"/>
          <w:i/>
          <w:sz w:val="18"/>
          <w:szCs w:val="18"/>
        </w:rPr>
        <w:t>№__________________</w:t>
      </w:r>
    </w:p>
    <w:p w14:paraId="3D1EA27F" w14:textId="77777777" w:rsidR="00645830" w:rsidRPr="00DE58EB" w:rsidRDefault="00645830" w:rsidP="00645830">
      <w:pPr>
        <w:ind w:firstLine="567"/>
        <w:jc w:val="right"/>
        <w:rPr>
          <w:szCs w:val="28"/>
        </w:rPr>
      </w:pPr>
    </w:p>
    <w:p w14:paraId="5B4CA5CC" w14:textId="77777777" w:rsidR="00645830" w:rsidRPr="004222BF" w:rsidRDefault="003749AA" w:rsidP="00645830">
      <w:pPr>
        <w:pStyle w:val="ConsPlusNormal"/>
        <w:jc w:val="center"/>
      </w:pPr>
      <w:r w:rsidRPr="004222BF">
        <w:t xml:space="preserve">Спецификация </w:t>
      </w:r>
    </w:p>
    <w:p w14:paraId="3DD3EA2C" w14:textId="6F411C7A" w:rsidR="00DF5A1F" w:rsidRPr="004222BF" w:rsidRDefault="004222BF" w:rsidP="00DF5A1F">
      <w:pPr>
        <w:pStyle w:val="ConsPlusNormal"/>
        <w:widowControl/>
        <w:tabs>
          <w:tab w:val="left" w:pos="360"/>
        </w:tabs>
        <w:jc w:val="both"/>
      </w:pPr>
      <w:r w:rsidRPr="004222BF">
        <w:rPr>
          <w:b/>
        </w:rPr>
        <w:t xml:space="preserve">                               </w:t>
      </w:r>
      <w:r>
        <w:rPr>
          <w:b/>
        </w:rPr>
        <w:t xml:space="preserve"> </w:t>
      </w:r>
      <w:r w:rsidRPr="004222BF">
        <w:rPr>
          <w:b/>
        </w:rPr>
        <w:t xml:space="preserve"> </w:t>
      </w:r>
      <w:r w:rsidRPr="004222BF">
        <w:t>на поставку</w:t>
      </w:r>
      <w:r w:rsidR="00DF5A1F" w:rsidRPr="004222BF">
        <w:t xml:space="preserve"> средств индивидуальной защиты растений </w:t>
      </w:r>
    </w:p>
    <w:p w14:paraId="4BF74687" w14:textId="77777777" w:rsidR="005D0384" w:rsidRPr="0079204E" w:rsidRDefault="005D0384" w:rsidP="005D0384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1878"/>
        <w:gridCol w:w="2337"/>
        <w:gridCol w:w="839"/>
        <w:gridCol w:w="980"/>
        <w:gridCol w:w="1118"/>
        <w:gridCol w:w="1606"/>
      </w:tblGrid>
      <w:tr w:rsidR="00091EDC" w:rsidRPr="0079204E" w14:paraId="0769E693" w14:textId="77777777" w:rsidTr="001700C0">
        <w:trPr>
          <w:trHeight w:val="359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7B76" w14:textId="77777777" w:rsidR="00091EDC" w:rsidRPr="0079204E" w:rsidRDefault="00091EDC" w:rsidP="001700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694" w14:textId="59A979A1" w:rsidR="00091EDC" w:rsidRPr="0079204E" w:rsidRDefault="00091EDC" w:rsidP="001700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производитель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8B0" w14:textId="77777777" w:rsidR="00CD729A" w:rsidRDefault="00CD729A" w:rsidP="001700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A4AE5" w14:textId="7BFF4036" w:rsidR="00091EDC" w:rsidRPr="00E377C7" w:rsidRDefault="00E377C7" w:rsidP="001700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C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 потребительские свойства товара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3725" w14:textId="340199B6" w:rsidR="00091EDC" w:rsidRPr="0079204E" w:rsidRDefault="00091EDC" w:rsidP="001700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="00E3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04E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55F0" w14:textId="3C72B974" w:rsidR="00091EDC" w:rsidRPr="0079204E" w:rsidRDefault="00091EDC" w:rsidP="001700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4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65C" w14:textId="77777777" w:rsidR="00CD729A" w:rsidRDefault="00CD729A" w:rsidP="001700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DCDAD" w14:textId="74CB41E9" w:rsidR="00091EDC" w:rsidRPr="0079204E" w:rsidRDefault="00091EDC" w:rsidP="001700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  <w:r w:rsidR="001700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BD4" w14:textId="77777777" w:rsidR="00CD729A" w:rsidRDefault="00CD729A" w:rsidP="001700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BC88F" w14:textId="34AC8CF1" w:rsidR="00091EDC" w:rsidRDefault="00091EDC" w:rsidP="001700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1700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091EDC" w:rsidRPr="0079204E" w14:paraId="06DB1A3A" w14:textId="77777777" w:rsidTr="001700C0">
        <w:trPr>
          <w:trHeight w:val="80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59F7" w14:textId="31A852CA" w:rsidR="00091EDC" w:rsidRPr="0079204E" w:rsidRDefault="00091EDC" w:rsidP="005D0384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</w:pPr>
            <w:r>
              <w:t xml:space="preserve">   </w:t>
            </w:r>
            <w:r w:rsidRPr="0079204E">
              <w:t>1</w:t>
            </w:r>
            <w: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3ED" w14:textId="61F312B7" w:rsidR="00091EDC" w:rsidRPr="0079204E" w:rsidRDefault="00091EDC" w:rsidP="00083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B6B" w14:textId="77777777" w:rsidR="00091EDC" w:rsidRPr="0079204E" w:rsidRDefault="00091EDC" w:rsidP="005D0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319B" w14:textId="4AF80503" w:rsidR="00091EDC" w:rsidRPr="0079204E" w:rsidRDefault="00091EDC" w:rsidP="005D0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DE39" w14:textId="6F6C6351" w:rsidR="00091EDC" w:rsidRPr="0079204E" w:rsidRDefault="00091EDC" w:rsidP="00DF5A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586" w14:textId="77777777" w:rsidR="00091EDC" w:rsidRPr="0079204E" w:rsidRDefault="00091EDC" w:rsidP="005D0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94E" w14:textId="77777777" w:rsidR="00091EDC" w:rsidRPr="0079204E" w:rsidRDefault="00091EDC" w:rsidP="005D0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9E456" w14:textId="77777777" w:rsidR="003749AA" w:rsidRDefault="003749AA" w:rsidP="00645830">
      <w:pPr>
        <w:pStyle w:val="ConsPlusNormal"/>
        <w:jc w:val="center"/>
      </w:pPr>
    </w:p>
    <w:p w14:paraId="2B0972BD" w14:textId="7F5DE1AF" w:rsidR="00645830" w:rsidRDefault="00645830" w:rsidP="00645830">
      <w:pPr>
        <w:pStyle w:val="ConsPlusNormal"/>
        <w:jc w:val="center"/>
      </w:pPr>
      <w:r w:rsidRPr="006E3F59">
        <w:t>Подписи Сторон</w:t>
      </w:r>
      <w:r w:rsidR="00091EDC">
        <w:t>:</w:t>
      </w:r>
    </w:p>
    <w:p w14:paraId="248378AE" w14:textId="77777777" w:rsidR="00645830" w:rsidRPr="006E3F59" w:rsidRDefault="00645830" w:rsidP="00645830">
      <w:pPr>
        <w:pStyle w:val="ConsPlusNormal"/>
        <w:jc w:val="center"/>
      </w:pPr>
    </w:p>
    <w:tbl>
      <w:tblPr>
        <w:tblW w:w="9496" w:type="dxa"/>
        <w:tblInd w:w="4" w:type="dxa"/>
        <w:tblLook w:val="01E0" w:firstRow="1" w:lastRow="1" w:firstColumn="1" w:lastColumn="1" w:noHBand="0" w:noVBand="0"/>
      </w:tblPr>
      <w:tblGrid>
        <w:gridCol w:w="4906"/>
        <w:gridCol w:w="4590"/>
      </w:tblGrid>
      <w:tr w:rsidR="005D0384" w:rsidRPr="00351DD0" w14:paraId="452E7B66" w14:textId="77777777" w:rsidTr="005D0384">
        <w:trPr>
          <w:trHeight w:val="361"/>
        </w:trPr>
        <w:tc>
          <w:tcPr>
            <w:tcW w:w="4906" w:type="dxa"/>
          </w:tcPr>
          <w:p w14:paraId="62B971A4" w14:textId="77777777" w:rsidR="005D0384" w:rsidRPr="00351DD0" w:rsidRDefault="005D0384" w:rsidP="005D0384">
            <w:pPr>
              <w:pStyle w:val="1"/>
              <w:numPr>
                <w:ilvl w:val="0"/>
                <w:numId w:val="0"/>
              </w:numPr>
              <w:rPr>
                <w:sz w:val="20"/>
              </w:rPr>
            </w:pPr>
            <w:r w:rsidRPr="00351DD0">
              <w:rPr>
                <w:sz w:val="20"/>
              </w:rPr>
              <w:t>ПОСТАВЩИК</w:t>
            </w:r>
          </w:p>
        </w:tc>
        <w:tc>
          <w:tcPr>
            <w:tcW w:w="4590" w:type="dxa"/>
          </w:tcPr>
          <w:p w14:paraId="7F4996E3" w14:textId="77777777" w:rsidR="005D0384" w:rsidRPr="00136B31" w:rsidRDefault="005D0384" w:rsidP="005D0384">
            <w:pPr>
              <w:pStyle w:val="1"/>
              <w:numPr>
                <w:ilvl w:val="0"/>
                <w:numId w:val="0"/>
              </w:numPr>
              <w:ind w:firstLine="482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</w:t>
            </w:r>
            <w:r w:rsidRPr="00136B31">
              <w:rPr>
                <w:sz w:val="20"/>
              </w:rPr>
              <w:t xml:space="preserve">   ПОКУПАТЕЛЬ</w:t>
            </w:r>
          </w:p>
        </w:tc>
      </w:tr>
      <w:tr w:rsidR="005D0384" w:rsidRPr="00F002AD" w14:paraId="3356080B" w14:textId="77777777" w:rsidTr="005D0384">
        <w:trPr>
          <w:trHeight w:val="1029"/>
        </w:trPr>
        <w:tc>
          <w:tcPr>
            <w:tcW w:w="4906" w:type="dxa"/>
          </w:tcPr>
          <w:p w14:paraId="2340D87D" w14:textId="77777777" w:rsidR="005D0384" w:rsidRPr="00B52612" w:rsidRDefault="005D0384" w:rsidP="005D0384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Адрес:</w:t>
            </w:r>
          </w:p>
          <w:p w14:paraId="09BE047C" w14:textId="77777777" w:rsidR="005D0384" w:rsidRPr="00B52612" w:rsidRDefault="005D0384" w:rsidP="005D0384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ОГРН (ОГРНИП)</w:t>
            </w:r>
          </w:p>
          <w:p w14:paraId="59BED10D" w14:textId="77777777" w:rsidR="005D0384" w:rsidRPr="00B52612" w:rsidRDefault="005D0384" w:rsidP="005D0384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ИНН</w:t>
            </w:r>
          </w:p>
          <w:p w14:paraId="0866CEEC" w14:textId="77777777" w:rsidR="005D0384" w:rsidRPr="00B52612" w:rsidRDefault="005D0384" w:rsidP="005D0384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р/с</w:t>
            </w:r>
          </w:p>
          <w:p w14:paraId="6B1CD620" w14:textId="77777777" w:rsidR="005D0384" w:rsidRPr="00B52612" w:rsidRDefault="005D0384" w:rsidP="005D0384">
            <w:pPr>
              <w:ind w:right="-546"/>
              <w:rPr>
                <w:sz w:val="18"/>
                <w:u w:val="single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тел.</w:t>
            </w:r>
          </w:p>
        </w:tc>
        <w:tc>
          <w:tcPr>
            <w:tcW w:w="4590" w:type="dxa"/>
          </w:tcPr>
          <w:p w14:paraId="4C4F71C6" w14:textId="77777777" w:rsidR="005D0384" w:rsidRPr="00B52612" w:rsidRDefault="005D0384" w:rsidP="005D0384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Адрес:</w:t>
            </w:r>
          </w:p>
          <w:p w14:paraId="1ECCA55A" w14:textId="77777777" w:rsidR="005D0384" w:rsidRPr="00B52612" w:rsidRDefault="005D0384" w:rsidP="005D0384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ОГРН (ОГРНИП)</w:t>
            </w:r>
          </w:p>
          <w:p w14:paraId="2BF0412B" w14:textId="77777777" w:rsidR="005D0384" w:rsidRPr="00B52612" w:rsidRDefault="005D0384" w:rsidP="005D0384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ИНН</w:t>
            </w:r>
          </w:p>
          <w:p w14:paraId="3B00CF6F" w14:textId="77777777" w:rsidR="005D0384" w:rsidRPr="00B52612" w:rsidRDefault="005D0384" w:rsidP="005D038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р/с</w:t>
            </w:r>
          </w:p>
          <w:p w14:paraId="2922B3BC" w14:textId="77777777" w:rsidR="005D0384" w:rsidRPr="00136B31" w:rsidRDefault="005D0384" w:rsidP="005D0384">
            <w:pPr>
              <w:jc w:val="both"/>
            </w:pPr>
            <w:r w:rsidRPr="00B52612">
              <w:rPr>
                <w:rFonts w:ascii="Times New Roman" w:hAnsi="Times New Roman" w:cs="Times New Roman"/>
                <w:sz w:val="18"/>
              </w:rPr>
              <w:t>тел.</w:t>
            </w:r>
          </w:p>
        </w:tc>
      </w:tr>
    </w:tbl>
    <w:p w14:paraId="067F522F" w14:textId="77777777" w:rsidR="005D0384" w:rsidRDefault="005D0384" w:rsidP="005D0384">
      <w:pPr>
        <w:jc w:val="both"/>
        <w:outlineLvl w:val="0"/>
      </w:pPr>
      <w:r w:rsidRPr="00351DD0">
        <w:t xml:space="preserve">    _____________________</w:t>
      </w:r>
      <w:r>
        <w:t xml:space="preserve"> /______________</w:t>
      </w:r>
      <w:r w:rsidRPr="00351DD0">
        <w:t xml:space="preserve">      </w:t>
      </w:r>
      <w:r w:rsidRPr="002C523D">
        <w:t xml:space="preserve">                   </w:t>
      </w:r>
      <w:r>
        <w:t xml:space="preserve">   _____________/________________</w:t>
      </w:r>
    </w:p>
    <w:p w14:paraId="5D8093CA" w14:textId="77777777" w:rsidR="005D0384" w:rsidRPr="00C1650A" w:rsidRDefault="005D0384" w:rsidP="005D0384">
      <w:pPr>
        <w:jc w:val="both"/>
        <w:outlineLvl w:val="0"/>
      </w:pPr>
      <w:r>
        <w:t xml:space="preserve">            </w:t>
      </w:r>
      <w:r w:rsidRPr="00C1255D">
        <w:t>м.п.</w:t>
      </w:r>
      <w:r>
        <w:t xml:space="preserve">                                                                                                            </w:t>
      </w:r>
      <w:r w:rsidRPr="00C1255D">
        <w:t>м.п.</w:t>
      </w:r>
    </w:p>
    <w:p w14:paraId="28B2877F" w14:textId="77777777" w:rsidR="005D0384" w:rsidRPr="00644773" w:rsidRDefault="005D0384" w:rsidP="005D0384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Фонд:</w:t>
      </w:r>
    </w:p>
    <w:p w14:paraId="6404E82E" w14:textId="77777777" w:rsidR="005D0384" w:rsidRPr="00644773" w:rsidRDefault="005D0384" w:rsidP="005D0384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Автономная некоммерческая организация </w:t>
      </w:r>
    </w:p>
    <w:p w14:paraId="2B4C0CC5" w14:textId="77777777" w:rsidR="005D0384" w:rsidRPr="00644773" w:rsidRDefault="005D0384" w:rsidP="005D0384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«Краевой сельскохозяйственный фонд»</w:t>
      </w:r>
    </w:p>
    <w:p w14:paraId="1F92B62A" w14:textId="77777777" w:rsidR="005D0384" w:rsidRPr="00644773" w:rsidRDefault="005D0384" w:rsidP="005D0384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</w:p>
    <w:p w14:paraId="5A631F81" w14:textId="77777777" w:rsidR="005D0384" w:rsidRPr="00644773" w:rsidRDefault="005D0384" w:rsidP="005D0384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 xml:space="preserve">Адрес: 680000, Хабаровский край, </w:t>
      </w:r>
    </w:p>
    <w:p w14:paraId="27BC852F" w14:textId="77777777" w:rsidR="005D0384" w:rsidRPr="00644773" w:rsidRDefault="005D0384" w:rsidP="005D0384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г. Хабаровск, ул. Ленина д. 4, оф.808.</w:t>
      </w:r>
    </w:p>
    <w:p w14:paraId="064E3671" w14:textId="77777777" w:rsidR="005D0384" w:rsidRPr="00644773" w:rsidRDefault="005D0384" w:rsidP="005D0384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 xml:space="preserve">ОГРН 1152700000837 </w:t>
      </w:r>
    </w:p>
    <w:p w14:paraId="018B42C7" w14:textId="77777777" w:rsidR="005D0384" w:rsidRPr="00644773" w:rsidRDefault="005D0384" w:rsidP="005D0384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ИНН 2721217941, КПП 272101001</w:t>
      </w:r>
    </w:p>
    <w:p w14:paraId="568D88D5" w14:textId="77777777" w:rsidR="005D0384" w:rsidRPr="00644773" w:rsidRDefault="005D0384" w:rsidP="005D038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Р/с № 40703810570000000764, </w:t>
      </w:r>
    </w:p>
    <w:p w14:paraId="0EC74A98" w14:textId="77777777" w:rsidR="005D0384" w:rsidRPr="00644773" w:rsidRDefault="005D0384" w:rsidP="005D038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40703810470000000482</w:t>
      </w:r>
    </w:p>
    <w:p w14:paraId="0E8567CA" w14:textId="77777777" w:rsidR="005D0384" w:rsidRPr="00644773" w:rsidRDefault="005D0384" w:rsidP="005D038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в Дальневосточном филиале </w:t>
      </w:r>
    </w:p>
    <w:p w14:paraId="2EEB5732" w14:textId="77777777" w:rsidR="005D0384" w:rsidRPr="00644773" w:rsidRDefault="005D0384" w:rsidP="005D038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ПАО «Сбербанк России» г. Хабаровск</w:t>
      </w:r>
    </w:p>
    <w:p w14:paraId="157CF674" w14:textId="77777777" w:rsidR="005D0384" w:rsidRPr="00644773" w:rsidRDefault="005D0384" w:rsidP="005D038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К/с № 30101810600000000608</w:t>
      </w:r>
    </w:p>
    <w:p w14:paraId="76077915" w14:textId="77777777" w:rsidR="005D0384" w:rsidRPr="00644773" w:rsidRDefault="005D0384" w:rsidP="005D038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БИК 040813608</w:t>
      </w:r>
    </w:p>
    <w:p w14:paraId="17BD1CA2" w14:textId="77777777" w:rsidR="005D0384" w:rsidRPr="008F71B0" w:rsidRDefault="005D0384" w:rsidP="00962B2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Тел</w:t>
      </w:r>
      <w:r w:rsidRPr="008F71B0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. 89098253010</w:t>
      </w:r>
      <w:r w:rsidR="00962B27" w:rsidRPr="008F71B0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 </w:t>
      </w: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val="en-US" w:bidi="ru-RU"/>
        </w:rPr>
        <w:t>E</w:t>
      </w:r>
      <w:r w:rsidRPr="008F71B0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-</w:t>
      </w: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val="en-US" w:bidi="ru-RU"/>
        </w:rPr>
        <w:t>mail</w:t>
      </w:r>
      <w:r w:rsidRPr="008F71B0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: </w:t>
      </w:r>
      <w:hyperlink r:id="rId13" w:history="1">
        <w:r w:rsidRPr="00962B27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val="en-US" w:bidi="ru-RU"/>
          </w:rPr>
          <w:t>info</w:t>
        </w:r>
        <w:r w:rsidRPr="008F71B0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bidi="ru-RU"/>
          </w:rPr>
          <w:t>@</w:t>
        </w:r>
        <w:r w:rsidRPr="00962B27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val="en-US" w:bidi="ru-RU"/>
          </w:rPr>
          <w:t>ksf</w:t>
        </w:r>
        <w:r w:rsidRPr="008F71B0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bidi="ru-RU"/>
          </w:rPr>
          <w:t>27.</w:t>
        </w:r>
        <w:r w:rsidRPr="00962B27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val="en-US" w:bidi="ru-RU"/>
          </w:rPr>
          <w:t>ru</w:t>
        </w:r>
      </w:hyperlink>
    </w:p>
    <w:p w14:paraId="4D002C05" w14:textId="77777777" w:rsidR="005D0384" w:rsidRPr="008F71B0" w:rsidRDefault="005D0384" w:rsidP="005D0384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A5AC5C" w14:textId="77777777" w:rsidR="005D0384" w:rsidRPr="00644773" w:rsidRDefault="005D0384" w:rsidP="005D0384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14:paraId="60D21884" w14:textId="77777777" w:rsidR="005D0384" w:rsidRPr="00644773" w:rsidRDefault="005D0384" w:rsidP="005D0384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036AA6" w14:textId="14EAEA51" w:rsidR="005D0384" w:rsidRDefault="005D0384" w:rsidP="005D0384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 xml:space="preserve">______________________ / </w:t>
      </w:r>
      <w:r w:rsidR="00083331">
        <w:rPr>
          <w:rFonts w:ascii="Times New Roman" w:hAnsi="Times New Roman" w:cs="Times New Roman"/>
          <w:sz w:val="20"/>
          <w:szCs w:val="20"/>
        </w:rPr>
        <w:t>______________</w:t>
      </w:r>
    </w:p>
    <w:p w14:paraId="591F5552" w14:textId="77777777" w:rsidR="00A768A6" w:rsidRDefault="00A768A6" w:rsidP="005D0384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18FDBD" w14:textId="77777777" w:rsidR="005D0384" w:rsidRDefault="005D0384" w:rsidP="005D0384">
      <w:pPr>
        <w:keepNext/>
        <w:rPr>
          <w:rFonts w:eastAsia="Calibri"/>
          <w:sz w:val="23"/>
          <w:szCs w:val="24"/>
        </w:rPr>
      </w:pPr>
      <w:r>
        <w:t xml:space="preserve">            </w:t>
      </w:r>
      <w:r w:rsidRPr="00C1255D">
        <w:t>м.п.</w:t>
      </w:r>
    </w:p>
    <w:p w14:paraId="33CAF20F" w14:textId="6F15A744" w:rsidR="005D0384" w:rsidRDefault="005D0384" w:rsidP="005D038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ED0AB" w14:textId="330DBB75" w:rsidR="00DF5A1F" w:rsidRDefault="00DF5A1F" w:rsidP="005D038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07732" w14:textId="3CC52EDD" w:rsidR="00707170" w:rsidRDefault="00613793" w:rsidP="00887796">
      <w:pPr>
        <w:spacing w:after="0" w:line="240" w:lineRule="auto"/>
        <w:ind w:firstLine="482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lastRenderedPageBreak/>
        <w:t>П</w:t>
      </w:r>
      <w:r w:rsidR="00962B27">
        <w:rPr>
          <w:rFonts w:ascii="Times New Roman" w:eastAsia="Calibri" w:hAnsi="Times New Roman" w:cs="Times New Roman"/>
          <w:i/>
        </w:rPr>
        <w:t>рил</w:t>
      </w:r>
      <w:r w:rsidR="006F63DF">
        <w:rPr>
          <w:rFonts w:ascii="Times New Roman" w:eastAsia="Calibri" w:hAnsi="Times New Roman" w:cs="Times New Roman"/>
          <w:i/>
        </w:rPr>
        <w:t>ожение № 3</w:t>
      </w:r>
      <w:r w:rsidR="00B57689" w:rsidRPr="0023163D">
        <w:rPr>
          <w:rFonts w:ascii="Times New Roman" w:eastAsia="Calibri" w:hAnsi="Times New Roman" w:cs="Times New Roman"/>
          <w:i/>
        </w:rPr>
        <w:t xml:space="preserve"> </w:t>
      </w:r>
    </w:p>
    <w:p w14:paraId="4F996EAA" w14:textId="77777777" w:rsidR="006F63DF" w:rsidRPr="003D1F5D" w:rsidRDefault="006F63DF" w:rsidP="006F63DF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</w:rPr>
        <w:t>к извещению о проведении запроса цен</w:t>
      </w:r>
    </w:p>
    <w:p w14:paraId="4C373DC2" w14:textId="77777777" w:rsidR="00467A7F" w:rsidRDefault="006F63DF" w:rsidP="00467A7F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</w:t>
      </w:r>
      <w:r w:rsidR="00467A7F">
        <w:rPr>
          <w:rFonts w:ascii="Times New Roman" w:eastAsia="Times New Roman" w:hAnsi="Times New Roman" w:cs="Times New Roman"/>
          <w:i/>
        </w:rPr>
        <w:t xml:space="preserve">                       на право заключения</w:t>
      </w:r>
    </w:p>
    <w:p w14:paraId="7E4918AF" w14:textId="13467C39" w:rsidR="00467A7F" w:rsidRDefault="001E1029" w:rsidP="00467A7F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договора поставки </w:t>
      </w:r>
      <w:r w:rsidR="00467A7F">
        <w:rPr>
          <w:rFonts w:ascii="Times New Roman" w:eastAsia="Times New Roman" w:hAnsi="Times New Roman" w:cs="Times New Roman"/>
          <w:i/>
        </w:rPr>
        <w:t xml:space="preserve"> </w:t>
      </w:r>
    </w:p>
    <w:p w14:paraId="5544F047" w14:textId="77777777" w:rsidR="00887796" w:rsidRPr="005E76DF" w:rsidRDefault="00887796" w:rsidP="00467A7F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FF0000"/>
        </w:rPr>
      </w:pPr>
    </w:p>
    <w:p w14:paraId="5871E72D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BE9253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Форма заявки на участие</w:t>
      </w:r>
    </w:p>
    <w:p w14:paraId="3E003FFC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в закупке</w:t>
      </w:r>
    </w:p>
    <w:p w14:paraId="2AA38B7A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2A947F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ОБРАЗЕЦ</w:t>
      </w:r>
    </w:p>
    <w:p w14:paraId="4563738B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Приложение № ___</w:t>
      </w:r>
    </w:p>
    <w:p w14:paraId="13547723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к извещению о проведении</w:t>
      </w:r>
    </w:p>
    <w:p w14:paraId="2A6B32D0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закупки (наименование закупки)</w:t>
      </w:r>
    </w:p>
    <w:p w14:paraId="6D8918C5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51E4C3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28C20361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 участие в закупке (наименование закупки)</w:t>
      </w:r>
    </w:p>
    <w:p w14:paraId="3608615A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8B8D9D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1. Данные об участнике закупки (наименование закупки), подавшем настоящую заявку</w:t>
      </w:r>
    </w:p>
    <w:p w14:paraId="56C4AAA8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3DB27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юридическим лицом</w:t>
      </w:r>
    </w:p>
    <w:p w14:paraId="478B4521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29"/>
        <w:gridCol w:w="4615"/>
      </w:tblGrid>
      <w:tr w:rsidR="00B57689" w:rsidRPr="00B57689" w14:paraId="68BA4BCA" w14:textId="77777777" w:rsidTr="0037663D">
        <w:tc>
          <w:tcPr>
            <w:tcW w:w="4920" w:type="dxa"/>
          </w:tcPr>
          <w:p w14:paraId="44E7D44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1" w:type="dxa"/>
          </w:tcPr>
          <w:p w14:paraId="0CC7D16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CBD49F0" w14:textId="77777777" w:rsidTr="0037663D">
        <w:tc>
          <w:tcPr>
            <w:tcW w:w="4920" w:type="dxa"/>
          </w:tcPr>
          <w:p w14:paraId="4DFA74A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921" w:type="dxa"/>
          </w:tcPr>
          <w:p w14:paraId="1C58FBB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E8530CC" w14:textId="77777777" w:rsidTr="0037663D">
        <w:tc>
          <w:tcPr>
            <w:tcW w:w="4920" w:type="dxa"/>
          </w:tcPr>
          <w:p w14:paraId="24CA475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7F1FB58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439ACD96" w14:textId="77777777" w:rsidTr="0037663D">
        <w:tc>
          <w:tcPr>
            <w:tcW w:w="4920" w:type="dxa"/>
          </w:tcPr>
          <w:p w14:paraId="56ADFA12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1" w:type="dxa"/>
          </w:tcPr>
          <w:p w14:paraId="6B5F570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3336F0BB" w14:textId="77777777" w:rsidTr="0037663D">
        <w:tc>
          <w:tcPr>
            <w:tcW w:w="4920" w:type="dxa"/>
          </w:tcPr>
          <w:p w14:paraId="24CDBAC0" w14:textId="68928D6E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</w:t>
            </w:r>
            <w:r w:rsidR="001E1029">
              <w:rPr>
                <w:rFonts w:ascii="Times New Roman" w:eastAsia="Calibri" w:hAnsi="Times New Roman" w:cs="Times New Roman"/>
                <w:sz w:val="24"/>
                <w:szCs w:val="24"/>
              </w:rPr>
              <w:t>елей участника запроса цен</w:t>
            </w:r>
          </w:p>
        </w:tc>
        <w:tc>
          <w:tcPr>
            <w:tcW w:w="4921" w:type="dxa"/>
          </w:tcPr>
          <w:p w14:paraId="038227A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27CFFF3E" w14:textId="77777777" w:rsidTr="0037663D">
        <w:tc>
          <w:tcPr>
            <w:tcW w:w="4920" w:type="dxa"/>
          </w:tcPr>
          <w:p w14:paraId="5DBDF3F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закупочной процедуры</w:t>
            </w:r>
          </w:p>
          <w:p w14:paraId="5B45809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1462A7E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02B0D80D" w14:textId="77777777" w:rsidTr="0037663D">
        <w:tc>
          <w:tcPr>
            <w:tcW w:w="4920" w:type="dxa"/>
          </w:tcPr>
          <w:p w14:paraId="717FBB72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единоличного исполнительного органа участника закупочной процедуры</w:t>
            </w:r>
          </w:p>
          <w:p w14:paraId="4C47010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5AFEF95A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5D22D8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</w:p>
    <w:p w14:paraId="710E942E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5757A624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07"/>
        <w:gridCol w:w="4637"/>
      </w:tblGrid>
      <w:tr w:rsidR="00B57689" w:rsidRPr="00B57689" w14:paraId="1A3D9474" w14:textId="77777777" w:rsidTr="0037663D">
        <w:tc>
          <w:tcPr>
            <w:tcW w:w="4920" w:type="dxa"/>
          </w:tcPr>
          <w:p w14:paraId="588D8F9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1" w:type="dxa"/>
          </w:tcPr>
          <w:p w14:paraId="49CB606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6CFF6731" w14:textId="77777777" w:rsidTr="0037663D">
        <w:tc>
          <w:tcPr>
            <w:tcW w:w="4920" w:type="dxa"/>
          </w:tcPr>
          <w:p w14:paraId="4774DB7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21" w:type="dxa"/>
          </w:tcPr>
          <w:p w14:paraId="691530D6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016FD66E" w14:textId="77777777" w:rsidTr="0037663D">
        <w:tc>
          <w:tcPr>
            <w:tcW w:w="4920" w:type="dxa"/>
          </w:tcPr>
          <w:p w14:paraId="1D26C0C2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14:paraId="72BD92F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1" w:type="dxa"/>
          </w:tcPr>
          <w:p w14:paraId="6DBCDCC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20E145E" w14:textId="77777777" w:rsidTr="0037663D">
        <w:tc>
          <w:tcPr>
            <w:tcW w:w="4920" w:type="dxa"/>
          </w:tcPr>
          <w:p w14:paraId="3A81FCB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27C918F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8D016F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9480F27" w14:textId="77777777" w:rsidTr="0037663D">
        <w:tc>
          <w:tcPr>
            <w:tcW w:w="4920" w:type="dxa"/>
          </w:tcPr>
          <w:p w14:paraId="41301FA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6E3C45A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0DDDA252" w14:textId="77777777" w:rsidTr="0037663D">
        <w:tc>
          <w:tcPr>
            <w:tcW w:w="4920" w:type="dxa"/>
          </w:tcPr>
          <w:p w14:paraId="7C7A00B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F7B4DF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86BE28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F953BC" w14:textId="77777777" w:rsidR="001700C0" w:rsidRDefault="001700C0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F9DA70" w14:textId="77777777" w:rsidR="001700C0" w:rsidRDefault="001700C0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8D864" w14:textId="060E485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2. Согласие участника закупки исполнить условия договора,</w:t>
      </w:r>
    </w:p>
    <w:p w14:paraId="0A823B70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сведения о товаре, работах, услугах</w:t>
      </w:r>
    </w:p>
    <w:p w14:paraId="412EF9A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B42F8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lastRenderedPageBreak/>
        <w:t>Изучив извещение о проведении закупки (наименование закупки), выражаю согласие исполнить все при</w:t>
      </w:r>
      <w:r w:rsidR="000303C6">
        <w:rPr>
          <w:rFonts w:ascii="Times New Roman" w:eastAsia="Calibri" w:hAnsi="Times New Roman" w:cs="Times New Roman"/>
          <w:sz w:val="24"/>
          <w:szCs w:val="24"/>
        </w:rPr>
        <w:t>веденные в нем условия договора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B507C0" w14:textId="7E6079CE" w:rsidR="00B57689" w:rsidRDefault="00707170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="006F63DF">
        <w:rPr>
          <w:rFonts w:ascii="Times New Roman" w:eastAsia="Calibri" w:hAnsi="Times New Roman" w:cs="Times New Roman"/>
          <w:sz w:val="24"/>
          <w:szCs w:val="24"/>
        </w:rPr>
        <w:t>едлагаю поставить следующий товар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2DC0A1" w14:textId="77777777" w:rsidR="00DF50AC" w:rsidRDefault="00DF50AC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2467"/>
        <w:gridCol w:w="1299"/>
        <w:gridCol w:w="1037"/>
        <w:gridCol w:w="1037"/>
        <w:gridCol w:w="1183"/>
        <w:gridCol w:w="1544"/>
      </w:tblGrid>
      <w:tr w:rsidR="00DF50AC" w:rsidRPr="0079204E" w14:paraId="5C835C1D" w14:textId="77777777" w:rsidTr="00DF50AC">
        <w:trPr>
          <w:trHeight w:val="359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823" w14:textId="77777777" w:rsidR="00DF50AC" w:rsidRPr="0079204E" w:rsidRDefault="00DF50AC" w:rsidP="000074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AEF" w14:textId="77777777" w:rsidR="00DF50AC" w:rsidRPr="0079204E" w:rsidRDefault="00DF50AC" w:rsidP="00CD72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производитель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8BBD" w14:textId="2F84208F" w:rsidR="00DF50AC" w:rsidRPr="0079204E" w:rsidRDefault="00DF50AC" w:rsidP="00CD72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Х</w:t>
            </w:r>
            <w:r w:rsidRPr="00E377C7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арактеристики и потребительские свойства товара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0F9B" w14:textId="77777777" w:rsidR="00DF50AC" w:rsidRDefault="00DF50AC" w:rsidP="00CD72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36584" w14:textId="23F38903" w:rsidR="00DF50AC" w:rsidRPr="0079204E" w:rsidRDefault="00DF50AC" w:rsidP="00CD72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4E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BE2" w14:textId="2503B27E" w:rsidR="00DF50AC" w:rsidRPr="0079204E" w:rsidRDefault="000B02CE" w:rsidP="00CD729A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090" w14:textId="77777777" w:rsidR="00DF50AC" w:rsidRDefault="00DF50AC" w:rsidP="00CD72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52CBF" w14:textId="0767E529" w:rsidR="00DF50AC" w:rsidRPr="0079204E" w:rsidRDefault="00DF50AC" w:rsidP="00CD72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руб.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1E1" w14:textId="77777777" w:rsidR="00DF50AC" w:rsidRDefault="00DF50AC" w:rsidP="00CD72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29ED0" w14:textId="3EBB323A" w:rsidR="00DF50AC" w:rsidRDefault="00DF50AC" w:rsidP="00CD72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руб.</w:t>
            </w:r>
          </w:p>
        </w:tc>
      </w:tr>
      <w:tr w:rsidR="00DF50AC" w:rsidRPr="0079204E" w14:paraId="60DEF99D" w14:textId="77777777" w:rsidTr="00DF50AC">
        <w:trPr>
          <w:trHeight w:val="805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A79" w14:textId="77777777" w:rsidR="00DF50AC" w:rsidRPr="0079204E" w:rsidRDefault="00DF50AC" w:rsidP="000074CF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</w:pPr>
            <w:r>
              <w:t xml:space="preserve">   </w:t>
            </w:r>
            <w:r w:rsidRPr="0079204E">
              <w:t>1</w:t>
            </w:r>
            <w:r>
              <w:t>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A0D" w14:textId="77777777" w:rsidR="00DF50AC" w:rsidRPr="0079204E" w:rsidRDefault="00DF50AC" w:rsidP="00007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340" w14:textId="77777777" w:rsidR="00DF50AC" w:rsidRPr="0079204E" w:rsidRDefault="00DF50AC" w:rsidP="00007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399" w14:textId="77777777" w:rsidR="00DF50AC" w:rsidRDefault="00DF50AC" w:rsidP="00007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CF84" w14:textId="33AA678C" w:rsidR="00DF50AC" w:rsidRPr="0079204E" w:rsidRDefault="00DF50AC" w:rsidP="00007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671" w14:textId="77777777" w:rsidR="00DF50AC" w:rsidRPr="0079204E" w:rsidRDefault="00DF50AC" w:rsidP="00007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15CB" w14:textId="77777777" w:rsidR="00DF50AC" w:rsidRPr="0079204E" w:rsidRDefault="00DF50AC" w:rsidP="00007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FB7EA" w14:textId="22915C28" w:rsidR="004222BF" w:rsidRDefault="004222BF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F7402" w14:textId="19A5C881" w:rsidR="00B57689" w:rsidRPr="00B57689" w:rsidRDefault="004222BF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ab/>
        <w:t>3. Предложение о цене договора</w:t>
      </w:r>
    </w:p>
    <w:p w14:paraId="18025F19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70AEA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Предлагаемая цена договора составляет ______________ руб. (указывается цифрами и прописью) ____ коп. (указывается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цифрами).</w:t>
      </w:r>
    </w:p>
    <w:p w14:paraId="5F3A7BC3" w14:textId="2CD7EC37" w:rsidR="00B57689" w:rsidRPr="00B57689" w:rsidRDefault="001E102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проводится запрос цен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 xml:space="preserve"> на поставку товара, указывается предлагаемая цена для каждого наименования.</w:t>
      </w:r>
    </w:p>
    <w:p w14:paraId="61AACFFD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Цена ________ (наименование товара) составляет ______________ руб. (указывается цифрами и прописью) ____ коп. (указывается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цифрами).</w:t>
      </w:r>
    </w:p>
    <w:p w14:paraId="70FA092E" w14:textId="77777777" w:rsid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В указанную цену входят все расходы, необходимые для исполнения обязательств по </w:t>
      </w:r>
      <w:r w:rsidR="00022D0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</w:t>
      </w:r>
      <w:r w:rsidR="00520E40">
        <w:rPr>
          <w:rFonts w:ascii="Times New Roman" w:eastAsia="Calibri" w:hAnsi="Times New Roman" w:cs="Times New Roman"/>
          <w:sz w:val="24"/>
          <w:szCs w:val="24"/>
        </w:rPr>
        <w:t>с поставкой товаров по 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3F159C" w14:textId="77777777" w:rsidR="00D32858" w:rsidRDefault="00D32858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A1F3B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4. Декларация о соответствии установленным требованиям</w:t>
      </w:r>
    </w:p>
    <w:p w14:paraId="053CF63A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EAFBE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Настоящим подтверждаю соответствие требованиям, установленным документацией и/или извещением Заказчика.</w:t>
      </w:r>
    </w:p>
    <w:p w14:paraId="4468C6FE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A6D63E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5575C570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предпринимателем, также указывается:</w:t>
      </w:r>
    </w:p>
    <w:p w14:paraId="22244D62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95E19" w14:textId="52C557DB" w:rsidR="00B57689" w:rsidRPr="00B57689" w:rsidRDefault="00D91367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даю свое согласие Автономной некоммерческой организации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п. 3 ст. 3 Федерального</w:t>
      </w:r>
      <w:r w:rsidR="003F1597">
        <w:rPr>
          <w:rFonts w:ascii="Times New Roman" w:eastAsia="Calibri" w:hAnsi="Times New Roman" w:cs="Times New Roman"/>
          <w:sz w:val="24"/>
          <w:szCs w:val="24"/>
        </w:rPr>
        <w:t xml:space="preserve"> закона от 27.07.2006 № 152-ФЗ «О персональных данных»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, а именно следующих данных: ФИО, год и место рождение, паспортные данные, адрес проживания, контактный телефон, ИНН в целях проведения конкурса,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135BD973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B1C7A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Участник закупочной процедуры ______________ (указывается наименование юридического лица либо фамилия, имя, отчество (при наличии) физического лица)</w:t>
      </w:r>
    </w:p>
    <w:p w14:paraId="50441D77" w14:textId="77777777" w:rsidR="00D156D4" w:rsidRDefault="00B57689" w:rsidP="009509C8">
      <w:pPr>
        <w:spacing w:after="0" w:line="240" w:lineRule="auto"/>
        <w:jc w:val="both"/>
        <w:rPr>
          <w:b/>
          <w:bCs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Подпись, расшифровка подписи ___________________</w:t>
      </w:r>
    </w:p>
    <w:sectPr w:rsidR="00D156D4" w:rsidSect="00EC3C60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B84A6" w14:textId="77777777" w:rsidR="00574894" w:rsidRDefault="00574894" w:rsidP="008A0D11">
      <w:pPr>
        <w:spacing w:after="0" w:line="240" w:lineRule="auto"/>
      </w:pPr>
      <w:r>
        <w:separator/>
      </w:r>
    </w:p>
  </w:endnote>
  <w:endnote w:type="continuationSeparator" w:id="0">
    <w:p w14:paraId="1216962A" w14:textId="77777777" w:rsidR="00574894" w:rsidRDefault="00574894" w:rsidP="008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442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15F925" w14:textId="2208473D" w:rsidR="002E7CCA" w:rsidRPr="003C6926" w:rsidRDefault="002E7CCA" w:rsidP="003C692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69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9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7EB6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86FE" w14:textId="77777777" w:rsidR="00574894" w:rsidRDefault="00574894" w:rsidP="008A0D11">
      <w:pPr>
        <w:spacing w:after="0" w:line="240" w:lineRule="auto"/>
      </w:pPr>
      <w:r>
        <w:separator/>
      </w:r>
    </w:p>
  </w:footnote>
  <w:footnote w:type="continuationSeparator" w:id="0">
    <w:p w14:paraId="6E7B9A13" w14:textId="77777777" w:rsidR="00574894" w:rsidRDefault="00574894" w:rsidP="008A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B5F94"/>
    <w:multiLevelType w:val="multilevel"/>
    <w:tmpl w:val="FDCAC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E1A1F"/>
    <w:multiLevelType w:val="hybridMultilevel"/>
    <w:tmpl w:val="BE74E9E2"/>
    <w:lvl w:ilvl="0" w:tplc="2EF0263E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CD21306"/>
    <w:multiLevelType w:val="hybridMultilevel"/>
    <w:tmpl w:val="B21A373A"/>
    <w:lvl w:ilvl="0" w:tplc="15DE24BC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00D"/>
    <w:multiLevelType w:val="hybridMultilevel"/>
    <w:tmpl w:val="08588DD8"/>
    <w:lvl w:ilvl="0" w:tplc="2EF0263E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FBB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4CAF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CADF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A7E6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6C4E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EA3D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4A5F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C58E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40FCD"/>
    <w:multiLevelType w:val="multilevel"/>
    <w:tmpl w:val="DFE05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016754"/>
    <w:multiLevelType w:val="hybridMultilevel"/>
    <w:tmpl w:val="9E38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4CC6"/>
    <w:multiLevelType w:val="multilevel"/>
    <w:tmpl w:val="F69A1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F62855"/>
    <w:multiLevelType w:val="multilevel"/>
    <w:tmpl w:val="76369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0202CB"/>
    <w:multiLevelType w:val="hybridMultilevel"/>
    <w:tmpl w:val="9E38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0129"/>
    <w:multiLevelType w:val="hybridMultilevel"/>
    <w:tmpl w:val="4970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8E2921"/>
    <w:multiLevelType w:val="hybridMultilevel"/>
    <w:tmpl w:val="277283A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72B8"/>
    <w:multiLevelType w:val="multilevel"/>
    <w:tmpl w:val="93F80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4" w15:restartNumberingAfterBreak="0">
    <w:nsid w:val="367C7F8C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F02D9E"/>
    <w:multiLevelType w:val="hybridMultilevel"/>
    <w:tmpl w:val="0CEACB9E"/>
    <w:lvl w:ilvl="0" w:tplc="1026F054">
      <w:start w:val="1"/>
      <w:numFmt w:val="decimal"/>
      <w:lvlText w:val="%1."/>
      <w:lvlJc w:val="left"/>
      <w:pPr>
        <w:ind w:left="344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48A206">
      <w:numFmt w:val="none"/>
      <w:lvlText w:val=""/>
      <w:lvlJc w:val="left"/>
      <w:pPr>
        <w:tabs>
          <w:tab w:val="num" w:pos="360"/>
        </w:tabs>
      </w:pPr>
    </w:lvl>
    <w:lvl w:ilvl="2" w:tplc="6B309C52">
      <w:numFmt w:val="bullet"/>
      <w:lvlText w:val=""/>
      <w:lvlJc w:val="left"/>
      <w:pPr>
        <w:ind w:left="21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6844E7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E4AC37AE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92043050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6" w:tplc="E91A3296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7" w:tplc="0F5461FA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8" w:tplc="2CC84244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A977289"/>
    <w:multiLevelType w:val="multilevel"/>
    <w:tmpl w:val="AAB0A04A"/>
    <w:lvl w:ilvl="0">
      <w:start w:val="2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9E675F"/>
    <w:multiLevelType w:val="multilevel"/>
    <w:tmpl w:val="F25A2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35350C"/>
    <w:multiLevelType w:val="multilevel"/>
    <w:tmpl w:val="A99A2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DE39D8"/>
    <w:multiLevelType w:val="hybridMultilevel"/>
    <w:tmpl w:val="C3261308"/>
    <w:lvl w:ilvl="0" w:tplc="24A88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B67BFF"/>
    <w:multiLevelType w:val="hybridMultilevel"/>
    <w:tmpl w:val="654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2" w15:restartNumberingAfterBreak="0">
    <w:nsid w:val="501D2CDD"/>
    <w:multiLevelType w:val="multilevel"/>
    <w:tmpl w:val="A70CF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9608F4"/>
    <w:multiLevelType w:val="multilevel"/>
    <w:tmpl w:val="81EA5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80973"/>
    <w:multiLevelType w:val="multilevel"/>
    <w:tmpl w:val="1864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59003E"/>
    <w:multiLevelType w:val="hybridMultilevel"/>
    <w:tmpl w:val="F1DAD41E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666166"/>
    <w:multiLevelType w:val="multilevel"/>
    <w:tmpl w:val="368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27" w15:restartNumberingAfterBreak="0">
    <w:nsid w:val="619273AC"/>
    <w:multiLevelType w:val="multilevel"/>
    <w:tmpl w:val="AB985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7B397F"/>
    <w:multiLevelType w:val="hybridMultilevel"/>
    <w:tmpl w:val="94C6DC5A"/>
    <w:lvl w:ilvl="0" w:tplc="7D78F2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B12E3"/>
    <w:multiLevelType w:val="multilevel"/>
    <w:tmpl w:val="9FA85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7010D5"/>
    <w:multiLevelType w:val="multilevel"/>
    <w:tmpl w:val="DF30E17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bC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bCs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bCs/>
        <w:sz w:val="22"/>
        <w:szCs w:val="22"/>
      </w:rPr>
    </w:lvl>
  </w:abstractNum>
  <w:abstractNum w:abstractNumId="31" w15:restartNumberingAfterBreak="0">
    <w:nsid w:val="76E75FB2"/>
    <w:multiLevelType w:val="multilevel"/>
    <w:tmpl w:val="DAA46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8B15D1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4"/>
  </w:num>
  <w:num w:numId="5">
    <w:abstractNumId w:val="25"/>
  </w:num>
  <w:num w:numId="6">
    <w:abstractNumId w:val="8"/>
  </w:num>
  <w:num w:numId="7">
    <w:abstractNumId w:val="17"/>
  </w:num>
  <w:num w:numId="8">
    <w:abstractNumId w:val="15"/>
  </w:num>
  <w:num w:numId="9">
    <w:abstractNumId w:val="5"/>
  </w:num>
  <w:num w:numId="10">
    <w:abstractNumId w:val="22"/>
  </w:num>
  <w:num w:numId="11">
    <w:abstractNumId w:val="31"/>
  </w:num>
  <w:num w:numId="12">
    <w:abstractNumId w:val="27"/>
  </w:num>
  <w:num w:numId="13">
    <w:abstractNumId w:val="29"/>
  </w:num>
  <w:num w:numId="14">
    <w:abstractNumId w:val="32"/>
  </w:num>
  <w:num w:numId="15">
    <w:abstractNumId w:val="13"/>
  </w:num>
  <w:num w:numId="16">
    <w:abstractNumId w:val="12"/>
  </w:num>
  <w:num w:numId="17">
    <w:abstractNumId w:val="19"/>
  </w:num>
  <w:num w:numId="18">
    <w:abstractNumId w:val="3"/>
  </w:num>
  <w:num w:numId="19">
    <w:abstractNumId w:val="26"/>
  </w:num>
  <w:num w:numId="20">
    <w:abstractNumId w:val="24"/>
  </w:num>
  <w:num w:numId="21">
    <w:abstractNumId w:val="0"/>
  </w:num>
  <w:num w:numId="22">
    <w:abstractNumId w:val="23"/>
  </w:num>
  <w:num w:numId="23">
    <w:abstractNumId w:val="11"/>
  </w:num>
  <w:num w:numId="24">
    <w:abstractNumId w:val="4"/>
  </w:num>
  <w:num w:numId="25">
    <w:abstractNumId w:val="16"/>
  </w:num>
  <w:num w:numId="26">
    <w:abstractNumId w:val="2"/>
  </w:num>
  <w:num w:numId="27">
    <w:abstractNumId w:val="21"/>
  </w:num>
  <w:num w:numId="28">
    <w:abstractNumId w:val="9"/>
  </w:num>
  <w:num w:numId="29">
    <w:abstractNumId w:val="6"/>
  </w:num>
  <w:num w:numId="30">
    <w:abstractNumId w:val="10"/>
  </w:num>
  <w:num w:numId="31">
    <w:abstractNumId w:val="30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C1"/>
    <w:rsid w:val="00000426"/>
    <w:rsid w:val="0000606E"/>
    <w:rsid w:val="000074CF"/>
    <w:rsid w:val="00013E94"/>
    <w:rsid w:val="00020405"/>
    <w:rsid w:val="00022D0E"/>
    <w:rsid w:val="0002340C"/>
    <w:rsid w:val="000303C6"/>
    <w:rsid w:val="000308E4"/>
    <w:rsid w:val="00031261"/>
    <w:rsid w:val="00034CC7"/>
    <w:rsid w:val="00036F7E"/>
    <w:rsid w:val="000373C2"/>
    <w:rsid w:val="00042A02"/>
    <w:rsid w:val="00044E60"/>
    <w:rsid w:val="0004633A"/>
    <w:rsid w:val="00054D3E"/>
    <w:rsid w:val="0005510C"/>
    <w:rsid w:val="00057267"/>
    <w:rsid w:val="0006490E"/>
    <w:rsid w:val="000673BC"/>
    <w:rsid w:val="0007620B"/>
    <w:rsid w:val="00076509"/>
    <w:rsid w:val="0007691F"/>
    <w:rsid w:val="00081F1E"/>
    <w:rsid w:val="00083331"/>
    <w:rsid w:val="000857CB"/>
    <w:rsid w:val="00086901"/>
    <w:rsid w:val="0008701A"/>
    <w:rsid w:val="000900A5"/>
    <w:rsid w:val="00091EDC"/>
    <w:rsid w:val="00092CEE"/>
    <w:rsid w:val="00093EFC"/>
    <w:rsid w:val="000A1B39"/>
    <w:rsid w:val="000A469B"/>
    <w:rsid w:val="000A5982"/>
    <w:rsid w:val="000A5EFF"/>
    <w:rsid w:val="000A70D8"/>
    <w:rsid w:val="000B02CE"/>
    <w:rsid w:val="000B04B8"/>
    <w:rsid w:val="000B4610"/>
    <w:rsid w:val="000B4890"/>
    <w:rsid w:val="000B4FB0"/>
    <w:rsid w:val="000B71F6"/>
    <w:rsid w:val="000D3297"/>
    <w:rsid w:val="000D5EAD"/>
    <w:rsid w:val="000E019A"/>
    <w:rsid w:val="000E0A4D"/>
    <w:rsid w:val="000E16A3"/>
    <w:rsid w:val="000E59A0"/>
    <w:rsid w:val="000E5BE9"/>
    <w:rsid w:val="000E634E"/>
    <w:rsid w:val="000E7025"/>
    <w:rsid w:val="000E76D7"/>
    <w:rsid w:val="000E7ABC"/>
    <w:rsid w:val="000F1A62"/>
    <w:rsid w:val="000F7AF2"/>
    <w:rsid w:val="00101255"/>
    <w:rsid w:val="00105B53"/>
    <w:rsid w:val="00105F5E"/>
    <w:rsid w:val="00111330"/>
    <w:rsid w:val="00112EAB"/>
    <w:rsid w:val="00113132"/>
    <w:rsid w:val="001155AD"/>
    <w:rsid w:val="001240E4"/>
    <w:rsid w:val="0012711A"/>
    <w:rsid w:val="001308EA"/>
    <w:rsid w:val="00131E85"/>
    <w:rsid w:val="0013646F"/>
    <w:rsid w:val="00136DA0"/>
    <w:rsid w:val="001371C1"/>
    <w:rsid w:val="00137B99"/>
    <w:rsid w:val="00141E6F"/>
    <w:rsid w:val="0014683E"/>
    <w:rsid w:val="001512CD"/>
    <w:rsid w:val="00153CC3"/>
    <w:rsid w:val="001571FE"/>
    <w:rsid w:val="001574A4"/>
    <w:rsid w:val="00157A86"/>
    <w:rsid w:val="001612B0"/>
    <w:rsid w:val="00161E21"/>
    <w:rsid w:val="00162AE8"/>
    <w:rsid w:val="00166AD0"/>
    <w:rsid w:val="001700C0"/>
    <w:rsid w:val="00173CBD"/>
    <w:rsid w:val="00180DC9"/>
    <w:rsid w:val="0018678A"/>
    <w:rsid w:val="001901D3"/>
    <w:rsid w:val="00191506"/>
    <w:rsid w:val="00195778"/>
    <w:rsid w:val="001A09BD"/>
    <w:rsid w:val="001A0C98"/>
    <w:rsid w:val="001A3012"/>
    <w:rsid w:val="001A5870"/>
    <w:rsid w:val="001A67AF"/>
    <w:rsid w:val="001A7574"/>
    <w:rsid w:val="001B1EE0"/>
    <w:rsid w:val="001B247D"/>
    <w:rsid w:val="001B304B"/>
    <w:rsid w:val="001C3D2A"/>
    <w:rsid w:val="001D0C8B"/>
    <w:rsid w:val="001E1029"/>
    <w:rsid w:val="001F2B10"/>
    <w:rsid w:val="001F2E0B"/>
    <w:rsid w:val="001F2EAB"/>
    <w:rsid w:val="001F49A6"/>
    <w:rsid w:val="00206061"/>
    <w:rsid w:val="0020788D"/>
    <w:rsid w:val="00226280"/>
    <w:rsid w:val="002271B5"/>
    <w:rsid w:val="0023163D"/>
    <w:rsid w:val="00232C5B"/>
    <w:rsid w:val="00233916"/>
    <w:rsid w:val="00235D50"/>
    <w:rsid w:val="002369EC"/>
    <w:rsid w:val="00246606"/>
    <w:rsid w:val="00247395"/>
    <w:rsid w:val="00247C16"/>
    <w:rsid w:val="00251003"/>
    <w:rsid w:val="002556DE"/>
    <w:rsid w:val="00256A06"/>
    <w:rsid w:val="0026110A"/>
    <w:rsid w:val="00266B67"/>
    <w:rsid w:val="0027243D"/>
    <w:rsid w:val="00281F20"/>
    <w:rsid w:val="00284EA3"/>
    <w:rsid w:val="00284EFF"/>
    <w:rsid w:val="00287C96"/>
    <w:rsid w:val="00291208"/>
    <w:rsid w:val="0029182B"/>
    <w:rsid w:val="00293309"/>
    <w:rsid w:val="00296677"/>
    <w:rsid w:val="002A0FE0"/>
    <w:rsid w:val="002A25A9"/>
    <w:rsid w:val="002A7F98"/>
    <w:rsid w:val="002B2325"/>
    <w:rsid w:val="002B76D0"/>
    <w:rsid w:val="002C4B45"/>
    <w:rsid w:val="002C6539"/>
    <w:rsid w:val="002D1029"/>
    <w:rsid w:val="002D1E12"/>
    <w:rsid w:val="002D6D65"/>
    <w:rsid w:val="002D6EEF"/>
    <w:rsid w:val="002E13E4"/>
    <w:rsid w:val="002E28CB"/>
    <w:rsid w:val="002E290F"/>
    <w:rsid w:val="002E3409"/>
    <w:rsid w:val="002E6631"/>
    <w:rsid w:val="002E6E7B"/>
    <w:rsid w:val="002E7CCA"/>
    <w:rsid w:val="002F4F51"/>
    <w:rsid w:val="00302194"/>
    <w:rsid w:val="00307289"/>
    <w:rsid w:val="003072C9"/>
    <w:rsid w:val="003075F3"/>
    <w:rsid w:val="003153B8"/>
    <w:rsid w:val="003165AC"/>
    <w:rsid w:val="00331F97"/>
    <w:rsid w:val="00332064"/>
    <w:rsid w:val="003321B7"/>
    <w:rsid w:val="00335B26"/>
    <w:rsid w:val="003417CD"/>
    <w:rsid w:val="00342413"/>
    <w:rsid w:val="003500A8"/>
    <w:rsid w:val="003561BE"/>
    <w:rsid w:val="00360881"/>
    <w:rsid w:val="00360BCB"/>
    <w:rsid w:val="00361048"/>
    <w:rsid w:val="00362049"/>
    <w:rsid w:val="00362A9C"/>
    <w:rsid w:val="00366BF8"/>
    <w:rsid w:val="00367872"/>
    <w:rsid w:val="003749AA"/>
    <w:rsid w:val="0037663D"/>
    <w:rsid w:val="0038560E"/>
    <w:rsid w:val="00392B24"/>
    <w:rsid w:val="00392DFB"/>
    <w:rsid w:val="003A0069"/>
    <w:rsid w:val="003A13C8"/>
    <w:rsid w:val="003A1A41"/>
    <w:rsid w:val="003A533F"/>
    <w:rsid w:val="003A5E08"/>
    <w:rsid w:val="003A7FA6"/>
    <w:rsid w:val="003B0469"/>
    <w:rsid w:val="003B08AF"/>
    <w:rsid w:val="003B0E89"/>
    <w:rsid w:val="003B16AF"/>
    <w:rsid w:val="003B6E72"/>
    <w:rsid w:val="003C3220"/>
    <w:rsid w:val="003C6926"/>
    <w:rsid w:val="003C6F27"/>
    <w:rsid w:val="003C7FD8"/>
    <w:rsid w:val="003D168C"/>
    <w:rsid w:val="003D1F5D"/>
    <w:rsid w:val="003E15A7"/>
    <w:rsid w:val="003E24A2"/>
    <w:rsid w:val="003E5527"/>
    <w:rsid w:val="003F015B"/>
    <w:rsid w:val="003F03F5"/>
    <w:rsid w:val="003F1597"/>
    <w:rsid w:val="003F1727"/>
    <w:rsid w:val="003F2B8E"/>
    <w:rsid w:val="003F70D6"/>
    <w:rsid w:val="004014F0"/>
    <w:rsid w:val="004054ED"/>
    <w:rsid w:val="004071EF"/>
    <w:rsid w:val="004135E7"/>
    <w:rsid w:val="004137FF"/>
    <w:rsid w:val="00413DB2"/>
    <w:rsid w:val="00416240"/>
    <w:rsid w:val="00416908"/>
    <w:rsid w:val="00420F89"/>
    <w:rsid w:val="004222BF"/>
    <w:rsid w:val="00423228"/>
    <w:rsid w:val="00423955"/>
    <w:rsid w:val="00424372"/>
    <w:rsid w:val="00426622"/>
    <w:rsid w:val="0043427B"/>
    <w:rsid w:val="004402E7"/>
    <w:rsid w:val="00444E27"/>
    <w:rsid w:val="004450B9"/>
    <w:rsid w:val="0045272C"/>
    <w:rsid w:val="00455E85"/>
    <w:rsid w:val="00460F1A"/>
    <w:rsid w:val="004653E5"/>
    <w:rsid w:val="004655E0"/>
    <w:rsid w:val="00467A7F"/>
    <w:rsid w:val="00467FD6"/>
    <w:rsid w:val="004701C9"/>
    <w:rsid w:val="004708D2"/>
    <w:rsid w:val="00470EC0"/>
    <w:rsid w:val="00470F0C"/>
    <w:rsid w:val="00472F06"/>
    <w:rsid w:val="004730D4"/>
    <w:rsid w:val="00473A4B"/>
    <w:rsid w:val="004763CE"/>
    <w:rsid w:val="0047791F"/>
    <w:rsid w:val="00484428"/>
    <w:rsid w:val="004847E2"/>
    <w:rsid w:val="00487D87"/>
    <w:rsid w:val="00495858"/>
    <w:rsid w:val="00495884"/>
    <w:rsid w:val="00496003"/>
    <w:rsid w:val="0049697E"/>
    <w:rsid w:val="004A25E5"/>
    <w:rsid w:val="004A33D1"/>
    <w:rsid w:val="004A4278"/>
    <w:rsid w:val="004A4AD7"/>
    <w:rsid w:val="004A6202"/>
    <w:rsid w:val="004A74C3"/>
    <w:rsid w:val="004C3970"/>
    <w:rsid w:val="004C3ACC"/>
    <w:rsid w:val="004C5D62"/>
    <w:rsid w:val="004D0E6B"/>
    <w:rsid w:val="004D463E"/>
    <w:rsid w:val="004D507E"/>
    <w:rsid w:val="004E16DB"/>
    <w:rsid w:val="004E29C1"/>
    <w:rsid w:val="004E408A"/>
    <w:rsid w:val="004E4F19"/>
    <w:rsid w:val="004F06CD"/>
    <w:rsid w:val="004F1AC6"/>
    <w:rsid w:val="004F39FE"/>
    <w:rsid w:val="004F7E60"/>
    <w:rsid w:val="0050093E"/>
    <w:rsid w:val="005028A0"/>
    <w:rsid w:val="00504183"/>
    <w:rsid w:val="0051035B"/>
    <w:rsid w:val="005104B2"/>
    <w:rsid w:val="00511139"/>
    <w:rsid w:val="00514064"/>
    <w:rsid w:val="00515B6F"/>
    <w:rsid w:val="00520E40"/>
    <w:rsid w:val="00521CC0"/>
    <w:rsid w:val="005237C1"/>
    <w:rsid w:val="00523F3E"/>
    <w:rsid w:val="00527B07"/>
    <w:rsid w:val="0053267F"/>
    <w:rsid w:val="00532B02"/>
    <w:rsid w:val="00532F56"/>
    <w:rsid w:val="0053395E"/>
    <w:rsid w:val="00536A19"/>
    <w:rsid w:val="00536F61"/>
    <w:rsid w:val="00542F4C"/>
    <w:rsid w:val="00547832"/>
    <w:rsid w:val="00560FD2"/>
    <w:rsid w:val="00571461"/>
    <w:rsid w:val="00571595"/>
    <w:rsid w:val="0057179F"/>
    <w:rsid w:val="005717C7"/>
    <w:rsid w:val="00574894"/>
    <w:rsid w:val="00576406"/>
    <w:rsid w:val="00583757"/>
    <w:rsid w:val="00585218"/>
    <w:rsid w:val="00585CD9"/>
    <w:rsid w:val="0058646B"/>
    <w:rsid w:val="00590B6E"/>
    <w:rsid w:val="00591A7B"/>
    <w:rsid w:val="00592B64"/>
    <w:rsid w:val="00592BB8"/>
    <w:rsid w:val="00594936"/>
    <w:rsid w:val="00594CE0"/>
    <w:rsid w:val="005962CD"/>
    <w:rsid w:val="005A0139"/>
    <w:rsid w:val="005A079F"/>
    <w:rsid w:val="005A3BD9"/>
    <w:rsid w:val="005A58D1"/>
    <w:rsid w:val="005A65C5"/>
    <w:rsid w:val="005B197A"/>
    <w:rsid w:val="005B2B8B"/>
    <w:rsid w:val="005B2EE3"/>
    <w:rsid w:val="005B4B0A"/>
    <w:rsid w:val="005B4F08"/>
    <w:rsid w:val="005B5353"/>
    <w:rsid w:val="005B60F9"/>
    <w:rsid w:val="005C2FB0"/>
    <w:rsid w:val="005C41C8"/>
    <w:rsid w:val="005C7EEB"/>
    <w:rsid w:val="005D0384"/>
    <w:rsid w:val="005D4BB6"/>
    <w:rsid w:val="005D7E56"/>
    <w:rsid w:val="005E04CF"/>
    <w:rsid w:val="005E2B12"/>
    <w:rsid w:val="005E3907"/>
    <w:rsid w:val="005E50A9"/>
    <w:rsid w:val="005E76DF"/>
    <w:rsid w:val="005F1EA0"/>
    <w:rsid w:val="005F4B53"/>
    <w:rsid w:val="005F5428"/>
    <w:rsid w:val="005F7CA9"/>
    <w:rsid w:val="006007B5"/>
    <w:rsid w:val="0060177E"/>
    <w:rsid w:val="00602472"/>
    <w:rsid w:val="00604483"/>
    <w:rsid w:val="006046C7"/>
    <w:rsid w:val="0060529B"/>
    <w:rsid w:val="00605FF1"/>
    <w:rsid w:val="00610E39"/>
    <w:rsid w:val="00613793"/>
    <w:rsid w:val="006257A4"/>
    <w:rsid w:val="006257B1"/>
    <w:rsid w:val="0062633F"/>
    <w:rsid w:val="00626896"/>
    <w:rsid w:val="006276E3"/>
    <w:rsid w:val="00634A38"/>
    <w:rsid w:val="00637A66"/>
    <w:rsid w:val="00642CBF"/>
    <w:rsid w:val="00644773"/>
    <w:rsid w:val="00645830"/>
    <w:rsid w:val="00652947"/>
    <w:rsid w:val="00653288"/>
    <w:rsid w:val="0065353A"/>
    <w:rsid w:val="006716CE"/>
    <w:rsid w:val="00672078"/>
    <w:rsid w:val="00677A7A"/>
    <w:rsid w:val="00686600"/>
    <w:rsid w:val="0068771B"/>
    <w:rsid w:val="00697685"/>
    <w:rsid w:val="006A4D1D"/>
    <w:rsid w:val="006A73BE"/>
    <w:rsid w:val="006A7B20"/>
    <w:rsid w:val="006B4611"/>
    <w:rsid w:val="006B6BB7"/>
    <w:rsid w:val="006B7131"/>
    <w:rsid w:val="006C362D"/>
    <w:rsid w:val="006D40BC"/>
    <w:rsid w:val="006D67D0"/>
    <w:rsid w:val="006E58E6"/>
    <w:rsid w:val="006E7CC1"/>
    <w:rsid w:val="006F1C87"/>
    <w:rsid w:val="006F2153"/>
    <w:rsid w:val="006F25D9"/>
    <w:rsid w:val="006F2ED4"/>
    <w:rsid w:val="006F3293"/>
    <w:rsid w:val="006F63DF"/>
    <w:rsid w:val="006F689D"/>
    <w:rsid w:val="00703F9D"/>
    <w:rsid w:val="00704A69"/>
    <w:rsid w:val="007061A5"/>
    <w:rsid w:val="00706312"/>
    <w:rsid w:val="0070669B"/>
    <w:rsid w:val="007066A7"/>
    <w:rsid w:val="00707170"/>
    <w:rsid w:val="00712DC9"/>
    <w:rsid w:val="007138A7"/>
    <w:rsid w:val="0071570D"/>
    <w:rsid w:val="00722925"/>
    <w:rsid w:val="00723C31"/>
    <w:rsid w:val="007244FB"/>
    <w:rsid w:val="00730636"/>
    <w:rsid w:val="0073168F"/>
    <w:rsid w:val="0073366E"/>
    <w:rsid w:val="007368C2"/>
    <w:rsid w:val="007403E3"/>
    <w:rsid w:val="00740D5A"/>
    <w:rsid w:val="007418F5"/>
    <w:rsid w:val="00742FA8"/>
    <w:rsid w:val="00743C89"/>
    <w:rsid w:val="00747BF7"/>
    <w:rsid w:val="007535E8"/>
    <w:rsid w:val="00757F6F"/>
    <w:rsid w:val="00763084"/>
    <w:rsid w:val="007643DB"/>
    <w:rsid w:val="00765DBF"/>
    <w:rsid w:val="00767E1D"/>
    <w:rsid w:val="0077693C"/>
    <w:rsid w:val="00780789"/>
    <w:rsid w:val="00782A56"/>
    <w:rsid w:val="0079204E"/>
    <w:rsid w:val="00795505"/>
    <w:rsid w:val="007969B8"/>
    <w:rsid w:val="007969F4"/>
    <w:rsid w:val="007A0E8D"/>
    <w:rsid w:val="007A1B45"/>
    <w:rsid w:val="007A2799"/>
    <w:rsid w:val="007A5D51"/>
    <w:rsid w:val="007B185F"/>
    <w:rsid w:val="007B2AF0"/>
    <w:rsid w:val="007B5371"/>
    <w:rsid w:val="007B6B7E"/>
    <w:rsid w:val="007C05FD"/>
    <w:rsid w:val="007C154E"/>
    <w:rsid w:val="007C2DD8"/>
    <w:rsid w:val="007C68FA"/>
    <w:rsid w:val="007D0033"/>
    <w:rsid w:val="007D16AC"/>
    <w:rsid w:val="007D35AF"/>
    <w:rsid w:val="007E4A70"/>
    <w:rsid w:val="007E7B2F"/>
    <w:rsid w:val="007F34E7"/>
    <w:rsid w:val="007F4AB8"/>
    <w:rsid w:val="007F7273"/>
    <w:rsid w:val="00800558"/>
    <w:rsid w:val="00801B6C"/>
    <w:rsid w:val="008064EE"/>
    <w:rsid w:val="008101D8"/>
    <w:rsid w:val="00813D47"/>
    <w:rsid w:val="008156C6"/>
    <w:rsid w:val="008274EB"/>
    <w:rsid w:val="00831648"/>
    <w:rsid w:val="0085347E"/>
    <w:rsid w:val="008539F2"/>
    <w:rsid w:val="0085491E"/>
    <w:rsid w:val="00861B1E"/>
    <w:rsid w:val="0086216B"/>
    <w:rsid w:val="00862F52"/>
    <w:rsid w:val="008637FB"/>
    <w:rsid w:val="00865219"/>
    <w:rsid w:val="00867134"/>
    <w:rsid w:val="0087395D"/>
    <w:rsid w:val="008739DF"/>
    <w:rsid w:val="00874CFA"/>
    <w:rsid w:val="00877869"/>
    <w:rsid w:val="00877F77"/>
    <w:rsid w:val="00880B8F"/>
    <w:rsid w:val="00883A70"/>
    <w:rsid w:val="00884091"/>
    <w:rsid w:val="00887796"/>
    <w:rsid w:val="00887F6C"/>
    <w:rsid w:val="0089648A"/>
    <w:rsid w:val="00896962"/>
    <w:rsid w:val="008A0D11"/>
    <w:rsid w:val="008A2296"/>
    <w:rsid w:val="008A49E5"/>
    <w:rsid w:val="008B1ABD"/>
    <w:rsid w:val="008B2042"/>
    <w:rsid w:val="008B25B1"/>
    <w:rsid w:val="008B2BB8"/>
    <w:rsid w:val="008B3698"/>
    <w:rsid w:val="008B44C0"/>
    <w:rsid w:val="008C25A8"/>
    <w:rsid w:val="008C285B"/>
    <w:rsid w:val="008C3CAC"/>
    <w:rsid w:val="008C54F2"/>
    <w:rsid w:val="008C6AD8"/>
    <w:rsid w:val="008D2E31"/>
    <w:rsid w:val="008D376E"/>
    <w:rsid w:val="008D76B5"/>
    <w:rsid w:val="008E00A8"/>
    <w:rsid w:val="008E0A61"/>
    <w:rsid w:val="008E55A6"/>
    <w:rsid w:val="008E5A11"/>
    <w:rsid w:val="008E7AE1"/>
    <w:rsid w:val="008F0350"/>
    <w:rsid w:val="008F71B0"/>
    <w:rsid w:val="00900B1E"/>
    <w:rsid w:val="0090164F"/>
    <w:rsid w:val="00913C0D"/>
    <w:rsid w:val="0092022A"/>
    <w:rsid w:val="00920B56"/>
    <w:rsid w:val="00920BA5"/>
    <w:rsid w:val="00923589"/>
    <w:rsid w:val="00923DA8"/>
    <w:rsid w:val="00931979"/>
    <w:rsid w:val="00941359"/>
    <w:rsid w:val="009417C7"/>
    <w:rsid w:val="0094420A"/>
    <w:rsid w:val="00946C09"/>
    <w:rsid w:val="009509C8"/>
    <w:rsid w:val="00951382"/>
    <w:rsid w:val="009563A9"/>
    <w:rsid w:val="00962B27"/>
    <w:rsid w:val="00962C2E"/>
    <w:rsid w:val="00964CD9"/>
    <w:rsid w:val="00971F24"/>
    <w:rsid w:val="00972909"/>
    <w:rsid w:val="00973105"/>
    <w:rsid w:val="00974EAA"/>
    <w:rsid w:val="009757D2"/>
    <w:rsid w:val="0097616C"/>
    <w:rsid w:val="00976275"/>
    <w:rsid w:val="00984CB5"/>
    <w:rsid w:val="00985F51"/>
    <w:rsid w:val="00986BAB"/>
    <w:rsid w:val="00987DBC"/>
    <w:rsid w:val="00997E43"/>
    <w:rsid w:val="009A0009"/>
    <w:rsid w:val="009A6274"/>
    <w:rsid w:val="009A6D99"/>
    <w:rsid w:val="009A7809"/>
    <w:rsid w:val="009B0F23"/>
    <w:rsid w:val="009B3323"/>
    <w:rsid w:val="009B43F7"/>
    <w:rsid w:val="009B456D"/>
    <w:rsid w:val="009B7B81"/>
    <w:rsid w:val="009C0307"/>
    <w:rsid w:val="009C1D3D"/>
    <w:rsid w:val="009C4177"/>
    <w:rsid w:val="009C5426"/>
    <w:rsid w:val="009D0641"/>
    <w:rsid w:val="009D094A"/>
    <w:rsid w:val="009D1B05"/>
    <w:rsid w:val="009D2533"/>
    <w:rsid w:val="009D527C"/>
    <w:rsid w:val="009D63B5"/>
    <w:rsid w:val="009E0A13"/>
    <w:rsid w:val="009E26CF"/>
    <w:rsid w:val="009E27F1"/>
    <w:rsid w:val="009E2DA3"/>
    <w:rsid w:val="009E358E"/>
    <w:rsid w:val="009E5F11"/>
    <w:rsid w:val="009E7D16"/>
    <w:rsid w:val="009F0B5C"/>
    <w:rsid w:val="009F20C3"/>
    <w:rsid w:val="00A00046"/>
    <w:rsid w:val="00A058DF"/>
    <w:rsid w:val="00A0737F"/>
    <w:rsid w:val="00A0765C"/>
    <w:rsid w:val="00A07B20"/>
    <w:rsid w:val="00A16757"/>
    <w:rsid w:val="00A25DF7"/>
    <w:rsid w:val="00A273E0"/>
    <w:rsid w:val="00A33FC7"/>
    <w:rsid w:val="00A43587"/>
    <w:rsid w:val="00A46902"/>
    <w:rsid w:val="00A514C9"/>
    <w:rsid w:val="00A515EC"/>
    <w:rsid w:val="00A523E3"/>
    <w:rsid w:val="00A53393"/>
    <w:rsid w:val="00A53E36"/>
    <w:rsid w:val="00A54F55"/>
    <w:rsid w:val="00A63E0C"/>
    <w:rsid w:val="00A64655"/>
    <w:rsid w:val="00A67758"/>
    <w:rsid w:val="00A70AB3"/>
    <w:rsid w:val="00A72419"/>
    <w:rsid w:val="00A768A6"/>
    <w:rsid w:val="00A82F40"/>
    <w:rsid w:val="00A90542"/>
    <w:rsid w:val="00A928AC"/>
    <w:rsid w:val="00A934EB"/>
    <w:rsid w:val="00AA358F"/>
    <w:rsid w:val="00AA7B4F"/>
    <w:rsid w:val="00AB2133"/>
    <w:rsid w:val="00AB412C"/>
    <w:rsid w:val="00AB57BF"/>
    <w:rsid w:val="00AB68EE"/>
    <w:rsid w:val="00AB70D8"/>
    <w:rsid w:val="00AB736A"/>
    <w:rsid w:val="00AB7816"/>
    <w:rsid w:val="00AC016A"/>
    <w:rsid w:val="00AC5C0C"/>
    <w:rsid w:val="00AC6F84"/>
    <w:rsid w:val="00AD04A3"/>
    <w:rsid w:val="00AD1191"/>
    <w:rsid w:val="00AD4802"/>
    <w:rsid w:val="00AD4868"/>
    <w:rsid w:val="00AD4FE4"/>
    <w:rsid w:val="00AD5055"/>
    <w:rsid w:val="00AD5BD4"/>
    <w:rsid w:val="00AD6F9C"/>
    <w:rsid w:val="00AE170E"/>
    <w:rsid w:val="00AE34F2"/>
    <w:rsid w:val="00AE3C88"/>
    <w:rsid w:val="00AE4255"/>
    <w:rsid w:val="00AF060D"/>
    <w:rsid w:val="00AF12F8"/>
    <w:rsid w:val="00AF42B0"/>
    <w:rsid w:val="00AF61EA"/>
    <w:rsid w:val="00B03055"/>
    <w:rsid w:val="00B051C3"/>
    <w:rsid w:val="00B06CBA"/>
    <w:rsid w:val="00B120BC"/>
    <w:rsid w:val="00B12447"/>
    <w:rsid w:val="00B12D6D"/>
    <w:rsid w:val="00B14325"/>
    <w:rsid w:val="00B15EEC"/>
    <w:rsid w:val="00B208FA"/>
    <w:rsid w:val="00B33C1E"/>
    <w:rsid w:val="00B3403C"/>
    <w:rsid w:val="00B352A1"/>
    <w:rsid w:val="00B35E56"/>
    <w:rsid w:val="00B35E77"/>
    <w:rsid w:val="00B42230"/>
    <w:rsid w:val="00B5006E"/>
    <w:rsid w:val="00B52612"/>
    <w:rsid w:val="00B53349"/>
    <w:rsid w:val="00B560A6"/>
    <w:rsid w:val="00B565D6"/>
    <w:rsid w:val="00B57242"/>
    <w:rsid w:val="00B57689"/>
    <w:rsid w:val="00B612C2"/>
    <w:rsid w:val="00B67EC5"/>
    <w:rsid w:val="00B73F03"/>
    <w:rsid w:val="00B745B3"/>
    <w:rsid w:val="00B7642A"/>
    <w:rsid w:val="00B85C1A"/>
    <w:rsid w:val="00B867BA"/>
    <w:rsid w:val="00B8704B"/>
    <w:rsid w:val="00B90781"/>
    <w:rsid w:val="00B9214E"/>
    <w:rsid w:val="00B960D6"/>
    <w:rsid w:val="00BA1EF5"/>
    <w:rsid w:val="00BA24D9"/>
    <w:rsid w:val="00BA2CBC"/>
    <w:rsid w:val="00BA68AF"/>
    <w:rsid w:val="00BB081F"/>
    <w:rsid w:val="00BC1D28"/>
    <w:rsid w:val="00BC45FF"/>
    <w:rsid w:val="00BC62EA"/>
    <w:rsid w:val="00BD1347"/>
    <w:rsid w:val="00BE0C28"/>
    <w:rsid w:val="00BF2567"/>
    <w:rsid w:val="00BF29B7"/>
    <w:rsid w:val="00BF2EA9"/>
    <w:rsid w:val="00C04DE2"/>
    <w:rsid w:val="00C055FE"/>
    <w:rsid w:val="00C0685E"/>
    <w:rsid w:val="00C11A12"/>
    <w:rsid w:val="00C163D5"/>
    <w:rsid w:val="00C23231"/>
    <w:rsid w:val="00C268FD"/>
    <w:rsid w:val="00C27ACD"/>
    <w:rsid w:val="00C32D65"/>
    <w:rsid w:val="00C32F79"/>
    <w:rsid w:val="00C36C59"/>
    <w:rsid w:val="00C406BA"/>
    <w:rsid w:val="00C4080A"/>
    <w:rsid w:val="00C42057"/>
    <w:rsid w:val="00C42407"/>
    <w:rsid w:val="00C42422"/>
    <w:rsid w:val="00C519F1"/>
    <w:rsid w:val="00C55B67"/>
    <w:rsid w:val="00C5699B"/>
    <w:rsid w:val="00C60012"/>
    <w:rsid w:val="00C62360"/>
    <w:rsid w:val="00C64C5A"/>
    <w:rsid w:val="00C67D99"/>
    <w:rsid w:val="00C736C0"/>
    <w:rsid w:val="00C74B27"/>
    <w:rsid w:val="00C75110"/>
    <w:rsid w:val="00C850E2"/>
    <w:rsid w:val="00C8655B"/>
    <w:rsid w:val="00C90DAE"/>
    <w:rsid w:val="00C91471"/>
    <w:rsid w:val="00C9309B"/>
    <w:rsid w:val="00C93428"/>
    <w:rsid w:val="00C9402D"/>
    <w:rsid w:val="00CA4328"/>
    <w:rsid w:val="00CA7F27"/>
    <w:rsid w:val="00CB1DDF"/>
    <w:rsid w:val="00CB76A0"/>
    <w:rsid w:val="00CC0A50"/>
    <w:rsid w:val="00CC1074"/>
    <w:rsid w:val="00CC1671"/>
    <w:rsid w:val="00CC42D8"/>
    <w:rsid w:val="00CC74F5"/>
    <w:rsid w:val="00CD729A"/>
    <w:rsid w:val="00CE027E"/>
    <w:rsid w:val="00CE1711"/>
    <w:rsid w:val="00CE53CB"/>
    <w:rsid w:val="00CE552A"/>
    <w:rsid w:val="00CE5EC5"/>
    <w:rsid w:val="00CF5647"/>
    <w:rsid w:val="00D02770"/>
    <w:rsid w:val="00D02D6D"/>
    <w:rsid w:val="00D03742"/>
    <w:rsid w:val="00D056BF"/>
    <w:rsid w:val="00D12012"/>
    <w:rsid w:val="00D128B3"/>
    <w:rsid w:val="00D13C55"/>
    <w:rsid w:val="00D156D4"/>
    <w:rsid w:val="00D2077A"/>
    <w:rsid w:val="00D21FA5"/>
    <w:rsid w:val="00D23FD9"/>
    <w:rsid w:val="00D25889"/>
    <w:rsid w:val="00D25B79"/>
    <w:rsid w:val="00D2775A"/>
    <w:rsid w:val="00D32858"/>
    <w:rsid w:val="00D37771"/>
    <w:rsid w:val="00D41E94"/>
    <w:rsid w:val="00D451AC"/>
    <w:rsid w:val="00D45EED"/>
    <w:rsid w:val="00D5246E"/>
    <w:rsid w:val="00D5403D"/>
    <w:rsid w:val="00D54FCA"/>
    <w:rsid w:val="00D56156"/>
    <w:rsid w:val="00D568C9"/>
    <w:rsid w:val="00D572E9"/>
    <w:rsid w:val="00D57DE9"/>
    <w:rsid w:val="00D659BD"/>
    <w:rsid w:val="00D85E36"/>
    <w:rsid w:val="00D85E64"/>
    <w:rsid w:val="00D874CF"/>
    <w:rsid w:val="00D87F84"/>
    <w:rsid w:val="00D90AEC"/>
    <w:rsid w:val="00D91367"/>
    <w:rsid w:val="00D96A2D"/>
    <w:rsid w:val="00DA40AC"/>
    <w:rsid w:val="00DA62EB"/>
    <w:rsid w:val="00DA7081"/>
    <w:rsid w:val="00DA73B0"/>
    <w:rsid w:val="00DA7751"/>
    <w:rsid w:val="00DA7E8F"/>
    <w:rsid w:val="00DB0819"/>
    <w:rsid w:val="00DC2DED"/>
    <w:rsid w:val="00DC570C"/>
    <w:rsid w:val="00DC6284"/>
    <w:rsid w:val="00DC7E9A"/>
    <w:rsid w:val="00DD22BE"/>
    <w:rsid w:val="00DD2575"/>
    <w:rsid w:val="00DD2A26"/>
    <w:rsid w:val="00DD37CC"/>
    <w:rsid w:val="00DE0314"/>
    <w:rsid w:val="00DE3226"/>
    <w:rsid w:val="00DE5FF5"/>
    <w:rsid w:val="00DE639C"/>
    <w:rsid w:val="00DE7711"/>
    <w:rsid w:val="00DE7A46"/>
    <w:rsid w:val="00DF084E"/>
    <w:rsid w:val="00DF22EC"/>
    <w:rsid w:val="00DF50AC"/>
    <w:rsid w:val="00DF5A1F"/>
    <w:rsid w:val="00DF7E4F"/>
    <w:rsid w:val="00E00C09"/>
    <w:rsid w:val="00E01B0A"/>
    <w:rsid w:val="00E02569"/>
    <w:rsid w:val="00E03276"/>
    <w:rsid w:val="00E13578"/>
    <w:rsid w:val="00E242E9"/>
    <w:rsid w:val="00E2754D"/>
    <w:rsid w:val="00E27FA2"/>
    <w:rsid w:val="00E3554C"/>
    <w:rsid w:val="00E361B9"/>
    <w:rsid w:val="00E37480"/>
    <w:rsid w:val="00E374C3"/>
    <w:rsid w:val="00E37700"/>
    <w:rsid w:val="00E377C7"/>
    <w:rsid w:val="00E40135"/>
    <w:rsid w:val="00E406F4"/>
    <w:rsid w:val="00E43678"/>
    <w:rsid w:val="00E43D61"/>
    <w:rsid w:val="00E43FE6"/>
    <w:rsid w:val="00E45238"/>
    <w:rsid w:val="00E452AF"/>
    <w:rsid w:val="00E50A2D"/>
    <w:rsid w:val="00E6044A"/>
    <w:rsid w:val="00E6128F"/>
    <w:rsid w:val="00E618A8"/>
    <w:rsid w:val="00E6258E"/>
    <w:rsid w:val="00E62FE6"/>
    <w:rsid w:val="00E7044B"/>
    <w:rsid w:val="00E74A52"/>
    <w:rsid w:val="00E75A43"/>
    <w:rsid w:val="00E80F23"/>
    <w:rsid w:val="00E82BC5"/>
    <w:rsid w:val="00E83424"/>
    <w:rsid w:val="00E83B5E"/>
    <w:rsid w:val="00E85149"/>
    <w:rsid w:val="00E8734A"/>
    <w:rsid w:val="00E91817"/>
    <w:rsid w:val="00E9307D"/>
    <w:rsid w:val="00E96222"/>
    <w:rsid w:val="00EA2E63"/>
    <w:rsid w:val="00EA2F80"/>
    <w:rsid w:val="00EA608B"/>
    <w:rsid w:val="00EB05DD"/>
    <w:rsid w:val="00EB1F79"/>
    <w:rsid w:val="00EB2E01"/>
    <w:rsid w:val="00EB6E38"/>
    <w:rsid w:val="00EC14D2"/>
    <w:rsid w:val="00EC24C3"/>
    <w:rsid w:val="00EC350F"/>
    <w:rsid w:val="00EC3C60"/>
    <w:rsid w:val="00ED21BE"/>
    <w:rsid w:val="00ED3CA7"/>
    <w:rsid w:val="00ED6558"/>
    <w:rsid w:val="00ED7A39"/>
    <w:rsid w:val="00EE1131"/>
    <w:rsid w:val="00EE1A8E"/>
    <w:rsid w:val="00EE4FAE"/>
    <w:rsid w:val="00EF6070"/>
    <w:rsid w:val="00EF6287"/>
    <w:rsid w:val="00EF726F"/>
    <w:rsid w:val="00EF7642"/>
    <w:rsid w:val="00F01427"/>
    <w:rsid w:val="00F02101"/>
    <w:rsid w:val="00F05C39"/>
    <w:rsid w:val="00F05FAC"/>
    <w:rsid w:val="00F12BE0"/>
    <w:rsid w:val="00F27081"/>
    <w:rsid w:val="00F27829"/>
    <w:rsid w:val="00F347EA"/>
    <w:rsid w:val="00F3619E"/>
    <w:rsid w:val="00F4096E"/>
    <w:rsid w:val="00F42590"/>
    <w:rsid w:val="00F463EA"/>
    <w:rsid w:val="00F4705B"/>
    <w:rsid w:val="00F47AEB"/>
    <w:rsid w:val="00F47EB6"/>
    <w:rsid w:val="00F61828"/>
    <w:rsid w:val="00F61C03"/>
    <w:rsid w:val="00F63189"/>
    <w:rsid w:val="00F6368D"/>
    <w:rsid w:val="00F65547"/>
    <w:rsid w:val="00F676C9"/>
    <w:rsid w:val="00F67C22"/>
    <w:rsid w:val="00F704C4"/>
    <w:rsid w:val="00F706AB"/>
    <w:rsid w:val="00F75A75"/>
    <w:rsid w:val="00F81130"/>
    <w:rsid w:val="00F81BBF"/>
    <w:rsid w:val="00F836C3"/>
    <w:rsid w:val="00F856AA"/>
    <w:rsid w:val="00F865B5"/>
    <w:rsid w:val="00F87EC4"/>
    <w:rsid w:val="00F9252F"/>
    <w:rsid w:val="00F94070"/>
    <w:rsid w:val="00F9532C"/>
    <w:rsid w:val="00F9725F"/>
    <w:rsid w:val="00FA1A1A"/>
    <w:rsid w:val="00FA2CFC"/>
    <w:rsid w:val="00FA746C"/>
    <w:rsid w:val="00FB2411"/>
    <w:rsid w:val="00FB63FE"/>
    <w:rsid w:val="00FB6959"/>
    <w:rsid w:val="00FC15E3"/>
    <w:rsid w:val="00FC4342"/>
    <w:rsid w:val="00FE337E"/>
    <w:rsid w:val="00FE39F6"/>
    <w:rsid w:val="00FE6EF6"/>
    <w:rsid w:val="00FF0127"/>
    <w:rsid w:val="00FF149D"/>
    <w:rsid w:val="00FF443D"/>
    <w:rsid w:val="00FF60D1"/>
    <w:rsid w:val="00FF70A7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ED1C"/>
  <w15:docId w15:val="{36887054-37FB-4209-8F0A-F6A38AD8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F2"/>
  </w:style>
  <w:style w:type="paragraph" w:styleId="1">
    <w:name w:val="heading 1"/>
    <w:basedOn w:val="a"/>
    <w:next w:val="a"/>
    <w:link w:val="10"/>
    <w:uiPriority w:val="9"/>
    <w:qFormat/>
    <w:rsid w:val="003D1F5D"/>
    <w:pPr>
      <w:keepNext/>
      <w:keepLines/>
      <w:numPr>
        <w:numId w:val="27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F5D"/>
    <w:pPr>
      <w:numPr>
        <w:ilvl w:val="1"/>
        <w:numId w:val="27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D1F5D"/>
    <w:pPr>
      <w:numPr>
        <w:ilvl w:val="2"/>
        <w:numId w:val="27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D1F5D"/>
    <w:pPr>
      <w:numPr>
        <w:ilvl w:val="3"/>
        <w:numId w:val="27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D1F5D"/>
    <w:pPr>
      <w:keepNext/>
      <w:keepLines/>
      <w:numPr>
        <w:ilvl w:val="4"/>
        <w:numId w:val="27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D1F5D"/>
    <w:pPr>
      <w:keepNext/>
      <w:keepLines/>
      <w:numPr>
        <w:ilvl w:val="5"/>
        <w:numId w:val="27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D1F5D"/>
    <w:pPr>
      <w:keepNext/>
      <w:keepLines/>
      <w:numPr>
        <w:ilvl w:val="6"/>
        <w:numId w:val="27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D1F5D"/>
    <w:pPr>
      <w:keepNext/>
      <w:keepLines/>
      <w:numPr>
        <w:ilvl w:val="7"/>
        <w:numId w:val="27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D1F5D"/>
    <w:pPr>
      <w:keepNext/>
      <w:keepLines/>
      <w:numPr>
        <w:ilvl w:val="8"/>
        <w:numId w:val="27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aliases w:val="Table-Normal,RSHB_Table-Normal,List Paragraph,Абзац маркированнный,Предусловия,Bullet List,FooterText,numbered,Bullet Number,Индексы,Num Bullet 1,Абзац основного текста,Рисунок,Paragraphe de liste1,lp1,SL_Абзац списка,Содержание. 2 уровень"/>
    <w:basedOn w:val="a"/>
    <w:link w:val="a8"/>
    <w:uiPriority w:val="34"/>
    <w:qFormat/>
    <w:rsid w:val="009731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7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7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7C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1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1">
    <w:name w:val="Основной текст (8)_"/>
    <w:basedOn w:val="a0"/>
    <w:link w:val="8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1">
    <w:name w:val="Заголовок №1_"/>
    <w:basedOn w:val="a0"/>
    <w:link w:val="1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1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5">
    <w:name w:val="Заголовок №2"/>
    <w:basedOn w:val="a"/>
    <w:link w:val="24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1">
    <w:name w:val="Заголовок №3 (2)"/>
    <w:basedOn w:val="a"/>
    <w:link w:val="320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"/>
    <w:link w:val="71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2">
    <w:name w:val="Основной текст (8)"/>
    <w:basedOn w:val="a"/>
    <w:link w:val="81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2">
    <w:name w:val="Заголовок №1"/>
    <w:basedOn w:val="a"/>
    <w:link w:val="11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qFormat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3">
    <w:name w:val="Table Grid"/>
    <w:basedOn w:val="a1"/>
    <w:uiPriority w:val="39"/>
    <w:rsid w:val="00130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3"/>
    <w:uiPriority w:val="39"/>
    <w:rsid w:val="00D1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aliases w:val="Знак,Знак2, Знак"/>
    <w:basedOn w:val="a"/>
    <w:link w:val="af5"/>
    <w:uiPriority w:val="99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aliases w:val="Знак Знак,Знак2 Знак, Знак Знак"/>
    <w:basedOn w:val="a0"/>
    <w:link w:val="af4"/>
    <w:uiPriority w:val="99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D156D4"/>
    <w:rPr>
      <w:vertAlign w:val="superscript"/>
    </w:rPr>
  </w:style>
  <w:style w:type="table" w:customStyle="1" w:styleId="26">
    <w:name w:val="Сетка таблицы2"/>
    <w:basedOn w:val="a1"/>
    <w:next w:val="af3"/>
    <w:uiPriority w:val="59"/>
    <w:rsid w:val="0019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A435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F5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D1F5D"/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D1F5D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D1F5D"/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D1F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D1F5D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D1F5D"/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customStyle="1" w:styleId="ConsPlusNonformat">
    <w:name w:val="ConsPlusNonformat"/>
    <w:rsid w:val="0064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AF42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900B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962CD"/>
    <w:pPr>
      <w:spacing w:after="0" w:line="240" w:lineRule="auto"/>
    </w:pPr>
  </w:style>
  <w:style w:type="character" w:customStyle="1" w:styleId="ConsNormal">
    <w:name w:val="ConsNormal Знак"/>
    <w:link w:val="ConsNormal0"/>
    <w:locked/>
    <w:rsid w:val="005962CD"/>
    <w:rPr>
      <w:rFonts w:ascii="Consultant" w:hAnsi="Consultant"/>
      <w:lang w:eastAsia="ar-SA"/>
    </w:rPr>
  </w:style>
  <w:style w:type="paragraph" w:customStyle="1" w:styleId="ConsNormal0">
    <w:name w:val="ConsNormal"/>
    <w:link w:val="ConsNormal"/>
    <w:rsid w:val="005962CD"/>
    <w:pPr>
      <w:widowControl w:val="0"/>
      <w:suppressAutoHyphens/>
      <w:spacing w:after="0" w:line="240" w:lineRule="auto"/>
      <w:ind w:firstLine="720"/>
    </w:pPr>
    <w:rPr>
      <w:rFonts w:ascii="Consultant" w:hAnsi="Consultant"/>
      <w:lang w:eastAsia="ar-SA"/>
    </w:rPr>
  </w:style>
  <w:style w:type="character" w:customStyle="1" w:styleId="markedcontent">
    <w:name w:val="markedcontent"/>
    <w:basedOn w:val="a0"/>
    <w:rsid w:val="005962CD"/>
  </w:style>
  <w:style w:type="character" w:customStyle="1" w:styleId="a8">
    <w:name w:val="Абзац списка Знак"/>
    <w:aliases w:val="Table-Normal Знак,RSHB_Table-Normal Знак,List Paragraph Знак,Абзац маркированнный Знак,Предусловия Знак,Bullet List Знак,FooterText Знак,numbered Знак,Bullet Number Знак,Индексы Знак,Num Bullet 1 Знак,Абзац основного текста Знак"/>
    <w:link w:val="a7"/>
    <w:uiPriority w:val="34"/>
    <w:qFormat/>
    <w:rsid w:val="005962CD"/>
  </w:style>
  <w:style w:type="paragraph" w:customStyle="1" w:styleId="14">
    <w:name w:val="Обычный1"/>
    <w:qFormat/>
    <w:rsid w:val="005962CD"/>
    <w:pPr>
      <w:tabs>
        <w:tab w:val="left" w:pos="708"/>
      </w:tabs>
      <w:suppressAutoHyphens/>
      <w:spacing w:before="120" w:after="0" w:line="252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qFormat/>
    <w:rsid w:val="005962CD"/>
    <w:rPr>
      <w:b w:val="0"/>
      <w:bCs w:val="0"/>
      <w:color w:val="106BBE"/>
    </w:rPr>
  </w:style>
  <w:style w:type="character" w:customStyle="1" w:styleId="s1">
    <w:name w:val="s1"/>
    <w:basedOn w:val="a0"/>
    <w:uiPriority w:val="99"/>
    <w:rsid w:val="00E43F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9949cb1d08f5dfdd90d1611d714d013904b541c6/" TargetMode="External"/><Relationship Id="rId13" Type="http://schemas.openxmlformats.org/officeDocument/2006/relationships/hyperlink" Target="mailto:info@ksf2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sf27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sf27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6CA780CE7824723735894CF16E0C3F7A89E6553393EF9699AA72A5DY0s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DF69-5A3C-4C9A-945C-50060377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7562</Words>
  <Characters>43105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Олег Коцуров</cp:lastModifiedBy>
  <cp:revision>4</cp:revision>
  <cp:lastPrinted>2023-03-16T01:36:00Z</cp:lastPrinted>
  <dcterms:created xsi:type="dcterms:W3CDTF">2023-03-15T02:40:00Z</dcterms:created>
  <dcterms:modified xsi:type="dcterms:W3CDTF">2023-03-16T01:41:00Z</dcterms:modified>
</cp:coreProperties>
</file>